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7800" w14:textId="5B80FD19" w:rsidR="00340785" w:rsidRPr="00A06584" w:rsidRDefault="00DF1EE0" w:rsidP="00DF1EE0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noProof/>
          <w:sz w:val="28"/>
          <w:szCs w:val="28"/>
        </w:rPr>
        <w:drawing>
          <wp:inline distT="0" distB="0" distL="0" distR="0" wp14:anchorId="47B5CAB9" wp14:editId="4D6328AF">
            <wp:extent cx="1897380" cy="7696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</w:t>
      </w:r>
      <w:r w:rsidRPr="00A06584">
        <w:rPr>
          <w:noProof/>
          <w:sz w:val="28"/>
          <w:szCs w:val="28"/>
        </w:rPr>
        <w:drawing>
          <wp:inline distT="0" distB="0" distL="0" distR="0" wp14:anchorId="6F3B2155" wp14:editId="2B70AC4D">
            <wp:extent cx="1203960" cy="803344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53" cy="81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85B2" w14:textId="245E84CD" w:rsidR="00B918C6" w:rsidRPr="00A06584" w:rsidRDefault="00B918C6" w:rsidP="005C6DD4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Regulament</w:t>
      </w:r>
    </w:p>
    <w:p w14:paraId="2BF5A5A4" w14:textId="18F5D22C" w:rsidR="00925B8B" w:rsidRPr="00A06584" w:rsidRDefault="00B918C6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Concurs de </w:t>
      </w:r>
      <w:r w:rsidR="00AE2EC0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eseuri pentru </w:t>
      </w:r>
      <w:r w:rsidR="008A6138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elevii claselor a VII-</w:t>
      </w:r>
      <w:r w:rsidR="002B02CA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IX</w:t>
      </w:r>
      <w:r w:rsidR="008A6138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de la gimnaziile și liceele din raioanele</w:t>
      </w:r>
      <w:r w:rsidR="0058711C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Căușeni, Stefan-Voda, Basarabeasca, Cahul, Ungheni, Soroca, Comrat, Orhei, Anenii Noi</w:t>
      </w:r>
      <w:r w:rsidR="006C6A9A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municipiul</w:t>
      </w:r>
      <w:r w:rsidR="0058711C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C6A9A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Bălți </w:t>
      </w:r>
      <w:r w:rsidR="002C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cu genericul</w:t>
      </w:r>
      <w:r w:rsidR="0048502C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8502C" w:rsidRPr="00A0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„</w:t>
      </w:r>
      <w:r w:rsidR="00925B8B" w:rsidRPr="00A0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Uniți pentru Ucraina. Integrarea </w:t>
      </w:r>
      <w:r w:rsidR="002C7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persoanelor refugiate</w:t>
      </w:r>
      <w:r w:rsidR="00925B8B" w:rsidRPr="00A0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în comunitățile locale”</w:t>
      </w:r>
    </w:p>
    <w:p w14:paraId="194720D5" w14:textId="77777777" w:rsidR="003750D5" w:rsidRPr="00A06584" w:rsidRDefault="003750D5" w:rsidP="005C6DD4">
      <w:pPr>
        <w:shd w:val="clear" w:color="auto" w:fill="FDFDFD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Scopul concursului: </w:t>
      </w:r>
    </w:p>
    <w:p w14:paraId="068C7A35" w14:textId="12FF4A8F" w:rsidR="00596995" w:rsidRPr="00A06584" w:rsidRDefault="0048502C" w:rsidP="005C6DD4">
      <w:pPr>
        <w:shd w:val="clear" w:color="auto" w:fill="FDFDFD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05763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ncursul este lansat de c</w:t>
      </w:r>
      <w:r w:rsidR="0005763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</w:t>
      </w:r>
      <w:r w:rsidR="0005763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AO</w:t>
      </w:r>
      <w:r w:rsidR="0005763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Centrul de Drept a Avocaților</w:t>
      </w:r>
      <w:r w:rsidR="00826ADB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5763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3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în cadrul proiectului CDA-Oxfam </w:t>
      </w:r>
      <w:r w:rsidR="00826ADB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,,Decentralized support for ukrainian refugees’’, </w:t>
      </w:r>
      <w:r w:rsidR="0005763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și are drept scop </w:t>
      </w:r>
      <w:r w:rsidR="005A415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sensibilizarea tinerilor din raioanele în care este implementat proiectul </w:t>
      </w:r>
      <w:r w:rsidR="00D5135A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dat </w:t>
      </w:r>
      <w:r w:rsidR="00561F38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privind </w:t>
      </w:r>
      <w:r w:rsidR="005A415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="00985DE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roblemele cu care se confruntă pers</w:t>
      </w:r>
      <w:r w:rsidR="001B1992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985DE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r w:rsidR="001B1992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ele</w:t>
      </w:r>
      <w:r w:rsidR="00985DE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refugiate din Ucraina</w:t>
      </w:r>
      <w:r w:rsidR="00A23918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pentru </w:t>
      </w:r>
      <w:r w:rsidR="000B7E53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conștientizarea importanței respectări drepturilor acestora</w:t>
      </w:r>
      <w:r w:rsidR="00FF4ED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implicare</w:t>
      </w:r>
      <w:r w:rsidR="00FF286A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FF4ED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în activități </w:t>
      </w:r>
      <w:r w:rsidR="003D7A8A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 coeziune socială </w:t>
      </w:r>
      <w:r w:rsidR="000C60C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 i-ar ajuta să se integreze în comunitățile locale</w:t>
      </w:r>
      <w:r w:rsidR="003D7A8A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0C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95D5DA4" w14:textId="30CF79FC" w:rsidR="00B918C6" w:rsidRPr="00A06584" w:rsidRDefault="00582A29" w:rsidP="005C6DD4">
      <w:pPr>
        <w:shd w:val="clear" w:color="auto" w:fill="FDFDFD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C0554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oncursul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mai este lansat pentru promovarea ideii </w:t>
      </w:r>
      <w:r w:rsidR="00C0554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F0517F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solidari</w:t>
      </w:r>
      <w:r w:rsidR="0017796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F0517F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F8771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 umană</w:t>
      </w:r>
      <w:r w:rsidR="00F0517F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B86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cu persoane </w:t>
      </w:r>
      <w:r w:rsidR="007213DB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refugiate</w:t>
      </w:r>
      <w:r w:rsidR="00502B86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965FB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3DB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714890" w:rsidRPr="00A06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dialog și angajament pozitiv față de ceilalți</w:t>
      </w:r>
      <w:r w:rsidR="0071489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0965FB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respect față de </w:t>
      </w:r>
      <w:r w:rsidR="00274A3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="000965FB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if</w:t>
      </w:r>
      <w:r w:rsidR="00274A3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0965FB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rențe</w:t>
      </w:r>
      <w:r w:rsidR="00274A3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2B86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4FE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încurajarea </w:t>
      </w:r>
      <w:r w:rsidR="00F407AB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unor comportamente și </w:t>
      </w:r>
      <w:r w:rsidR="008F6D4F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atitudinii tolerante</w:t>
      </w:r>
      <w:r w:rsidR="00012512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1F9FED3" w14:textId="5A3FDF02" w:rsidR="00037231" w:rsidRPr="00A06584" w:rsidRDefault="00037231" w:rsidP="005C6DD4">
      <w:pPr>
        <w:shd w:val="clear" w:color="auto" w:fill="FDFDFD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292929"/>
          <w:spacing w:val="-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 organizarea concursului</w:t>
      </w:r>
      <w:r w:rsidR="00724BC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CDA</w:t>
      </w:r>
      <w:r w:rsidR="003C1EC6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de asemenea,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își propune </w:t>
      </w:r>
      <w:r w:rsidRPr="00A06584">
        <w:rPr>
          <w:rFonts w:ascii="Times New Roman" w:hAnsi="Times New Roman" w:cs="Times New Roman"/>
          <w:color w:val="292929"/>
          <w:spacing w:val="-1"/>
          <w:sz w:val="28"/>
          <w:szCs w:val="28"/>
        </w:rPr>
        <w:t>să încurajeze tinerii și tinerele să se implice activ în promovarea drepturilor omului, în ge</w:t>
      </w:r>
      <w:r w:rsidR="003C1EC6" w:rsidRPr="00A06584">
        <w:rPr>
          <w:rFonts w:ascii="Times New Roman" w:hAnsi="Times New Roman" w:cs="Times New Roman"/>
          <w:color w:val="292929"/>
          <w:spacing w:val="-1"/>
          <w:sz w:val="28"/>
          <w:szCs w:val="28"/>
        </w:rPr>
        <w:t>n</w:t>
      </w:r>
      <w:r w:rsidRPr="00A06584">
        <w:rPr>
          <w:rFonts w:ascii="Times New Roman" w:hAnsi="Times New Roman" w:cs="Times New Roman"/>
          <w:color w:val="292929"/>
          <w:spacing w:val="-1"/>
          <w:sz w:val="28"/>
          <w:szCs w:val="28"/>
        </w:rPr>
        <w:t>eral, și a drepturilor refugiaților în particular</w:t>
      </w:r>
      <w:r w:rsidR="003C1EC6" w:rsidRPr="00A06584">
        <w:rPr>
          <w:rFonts w:ascii="Times New Roman" w:hAnsi="Times New Roman" w:cs="Times New Roman"/>
          <w:color w:val="292929"/>
          <w:spacing w:val="-1"/>
          <w:sz w:val="28"/>
          <w:szCs w:val="28"/>
        </w:rPr>
        <w:t xml:space="preserve">, </w:t>
      </w:r>
      <w:r w:rsidRPr="00A06584">
        <w:rPr>
          <w:rFonts w:ascii="Times New Roman" w:hAnsi="Times New Roman" w:cs="Times New Roman"/>
          <w:color w:val="292929"/>
          <w:spacing w:val="-1"/>
          <w:sz w:val="28"/>
          <w:szCs w:val="28"/>
        </w:rPr>
        <w:t>în mod special la nivel de comunitate</w:t>
      </w:r>
      <w:r w:rsidR="00652D21" w:rsidRPr="00A06584">
        <w:rPr>
          <w:rFonts w:ascii="Times New Roman" w:hAnsi="Times New Roman" w:cs="Times New Roman"/>
          <w:color w:val="292929"/>
          <w:spacing w:val="-1"/>
          <w:sz w:val="28"/>
          <w:szCs w:val="28"/>
        </w:rPr>
        <w:t>.</w:t>
      </w:r>
    </w:p>
    <w:p w14:paraId="0CF924FF" w14:textId="3302CF2E" w:rsidR="00B91B18" w:rsidRPr="00A06584" w:rsidRDefault="002A087E" w:rsidP="005C6DD4">
      <w:pPr>
        <w:shd w:val="clear" w:color="auto" w:fill="FDFDFD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hAnsi="Times New Roman" w:cs="Times New Roman"/>
          <w:b/>
          <w:bCs/>
          <w:color w:val="292929"/>
          <w:spacing w:val="-1"/>
          <w:sz w:val="28"/>
          <w:szCs w:val="28"/>
        </w:rPr>
        <w:t xml:space="preserve">Posibile abordări </w:t>
      </w:r>
      <w:r w:rsidR="00D22AD0" w:rsidRPr="00A06584">
        <w:rPr>
          <w:rFonts w:ascii="Times New Roman" w:hAnsi="Times New Roman" w:cs="Times New Roman"/>
          <w:b/>
          <w:bCs/>
          <w:color w:val="292929"/>
          <w:spacing w:val="-1"/>
          <w:sz w:val="28"/>
          <w:szCs w:val="28"/>
        </w:rPr>
        <w:t xml:space="preserve">la elaborarea lucrărilor: </w:t>
      </w:r>
    </w:p>
    <w:p w14:paraId="372EE91C" w14:textId="72606793" w:rsidR="00B474F1" w:rsidRPr="00A06584" w:rsidRDefault="001D427F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</w:t>
      </w:r>
      <w:r w:rsidR="00FD08B8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rticipanții la concurs urmează să descrie în texte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/eseuri</w:t>
      </w:r>
      <w:r w:rsidR="0011391E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26F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scurte </w:t>
      </w:r>
      <w:r w:rsidR="00B54AA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cum </w:t>
      </w:r>
      <w:r w:rsidR="00FD08B8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au fost primite în comunitățile lor și ajutate persoanele refugiate din Ucraina, să-și împărtășească </w:t>
      </w:r>
      <w:r w:rsidR="0051489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opinia </w:t>
      </w:r>
      <w:r w:rsidR="007E54E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privitor la</w:t>
      </w:r>
      <w:r w:rsidR="0051489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important</w:t>
      </w:r>
      <w:r w:rsidR="0052112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 solidariz</w:t>
      </w:r>
      <w:r w:rsidR="007E54E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ării</w:t>
      </w:r>
      <w:r w:rsidR="0052112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 ace</w:t>
      </w:r>
      <w:r w:rsidR="0079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stea</w:t>
      </w:r>
      <w:r w:rsidR="0052112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și integr</w:t>
      </w:r>
      <w:r w:rsidR="007E54E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ării</w:t>
      </w:r>
      <w:r w:rsidR="0052112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lor în comunitățile locale. </w:t>
      </w:r>
    </w:p>
    <w:p w14:paraId="6B6A1F0E" w14:textId="536C789B" w:rsidR="00744BD7" w:rsidRPr="00A06584" w:rsidRDefault="00521120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Poate fi descrisă </w:t>
      </w:r>
      <w:r w:rsidR="00FD08B8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experiența de comunicare cu sem</w:t>
      </w:r>
      <w:r w:rsidR="00636972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enii ucraineni</w:t>
      </w:r>
      <w:r w:rsidR="00703CBC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/moldoveni</w:t>
      </w:r>
      <w:r w:rsidR="00636972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sau </w:t>
      </w:r>
      <w:r w:rsidR="00B418F8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expunerea punctului de vedere </w:t>
      </w:r>
      <w:r w:rsidR="005F75E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privitor la </w:t>
      </w:r>
      <w:r w:rsidR="000C736F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însemnătatea </w:t>
      </w:r>
      <w:r w:rsidR="005F75E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053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respectării drepturilor persoanelor refugiate</w:t>
      </w:r>
      <w:r w:rsidR="006C205C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 oferiri</w:t>
      </w:r>
      <w:r w:rsidR="004C418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6C205C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suportului umanitar </w:t>
      </w:r>
      <w:r w:rsidR="0033756A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 acestea</w:t>
      </w:r>
      <w:r w:rsidR="00844F33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697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manifestarea de </w:t>
      </w:r>
      <w:r w:rsidR="0068731C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receptiv</w:t>
      </w:r>
      <w:r w:rsidR="00D3697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itate </w:t>
      </w:r>
      <w:r w:rsidR="0068731C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</w:t>
      </w:r>
      <w:r w:rsidR="009A4032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nevoile ucrainenilor care au fugit de război și </w:t>
      </w:r>
      <w:r w:rsidR="00D3697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 empatie </w:t>
      </w:r>
      <w:r w:rsidR="004577F8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față de </w:t>
      </w:r>
      <w:r w:rsidR="0079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ei</w:t>
      </w:r>
      <w:r w:rsidR="004577F8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756A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2DB45B" w14:textId="59F0CBD8" w:rsidR="00D80424" w:rsidRPr="00A06584" w:rsidRDefault="00D80424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2D2415"/>
          <w:sz w:val="28"/>
          <w:szCs w:val="28"/>
          <w:shd w:val="clear" w:color="auto" w:fill="FFFFFF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Solidaritatea umană </w:t>
      </w:r>
      <w:r w:rsidR="00556C91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10F2A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manifestare a</w:t>
      </w:r>
      <w:r w:rsidR="00D10F2A" w:rsidRPr="00A06584">
        <w:rPr>
          <w:rFonts w:ascii="Times New Roman" w:hAnsi="Times New Roman" w:cs="Times New Roman"/>
          <w:color w:val="2D2415"/>
          <w:sz w:val="28"/>
          <w:szCs w:val="28"/>
          <w:shd w:val="clear" w:color="auto" w:fill="FFFFFF"/>
        </w:rPr>
        <w:t xml:space="preserve"> inteligenței individuale și conștiinței colective</w:t>
      </w:r>
      <w:r w:rsidR="000A2A81" w:rsidRPr="00A06584">
        <w:rPr>
          <w:rFonts w:ascii="Times New Roman" w:hAnsi="Times New Roman" w:cs="Times New Roman"/>
          <w:color w:val="2D2415"/>
          <w:sz w:val="28"/>
          <w:szCs w:val="28"/>
          <w:shd w:val="clear" w:color="auto" w:fill="FFFFFF"/>
        </w:rPr>
        <w:t xml:space="preserve">, a </w:t>
      </w:r>
      <w:r w:rsidR="003857C7" w:rsidRPr="00A06584">
        <w:rPr>
          <w:rFonts w:ascii="Times New Roman" w:hAnsi="Times New Roman" w:cs="Times New Roman"/>
          <w:color w:val="2D2415"/>
          <w:sz w:val="28"/>
          <w:szCs w:val="28"/>
          <w:shd w:val="clear" w:color="auto" w:fill="FFFFFF"/>
        </w:rPr>
        <w:t xml:space="preserve">înaltei moralități </w:t>
      </w:r>
      <w:r w:rsidR="00CD71B3" w:rsidRPr="00A06584">
        <w:rPr>
          <w:rFonts w:ascii="Times New Roman" w:hAnsi="Times New Roman" w:cs="Times New Roman"/>
          <w:color w:val="2D2415"/>
          <w:sz w:val="28"/>
          <w:szCs w:val="28"/>
          <w:shd w:val="clear" w:color="auto" w:fill="FFFFFF"/>
        </w:rPr>
        <w:t xml:space="preserve">și </w:t>
      </w:r>
      <w:r w:rsidR="00AE549F" w:rsidRPr="00A06584">
        <w:rPr>
          <w:rFonts w:ascii="Times New Roman" w:hAnsi="Times New Roman" w:cs="Times New Roman"/>
          <w:color w:val="2D2415"/>
          <w:sz w:val="28"/>
          <w:szCs w:val="28"/>
          <w:shd w:val="clear" w:color="auto" w:fill="FFFFFF"/>
        </w:rPr>
        <w:t>a bogăției spirituale ale unui popor.</w:t>
      </w:r>
    </w:p>
    <w:p w14:paraId="40D00094" w14:textId="0F73F513" w:rsidR="00B474F1" w:rsidRPr="00A06584" w:rsidRDefault="00B474F1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2D2415"/>
          <w:sz w:val="28"/>
          <w:szCs w:val="28"/>
          <w:shd w:val="clear" w:color="auto" w:fill="FFFFFF"/>
        </w:rPr>
      </w:pPr>
      <w:r w:rsidRPr="00A0658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Solidaritatea</w:t>
      </w:r>
      <w:r w:rsidR="00AE549F" w:rsidRPr="00A0658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umană –</w:t>
      </w:r>
      <w:r w:rsidR="00CD71B3" w:rsidRPr="00A0658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Pr="00A0658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condiție pentru</w:t>
      </w:r>
      <w:r w:rsidR="00CD71B3" w:rsidRPr="00A0658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dezvolt</w:t>
      </w:r>
      <w:r w:rsidRPr="00A0658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area</w:t>
      </w:r>
      <w:r w:rsidR="00CD71B3" w:rsidRPr="00A0658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relații</w:t>
      </w:r>
      <w:r w:rsidRPr="00A0658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lor</w:t>
      </w:r>
      <w:r w:rsidR="00CD71B3" w:rsidRPr="00A0658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de prietenie, familie și / sau sociale  bazate pe ajutor, sprijin, respect și toleranță.</w:t>
      </w:r>
    </w:p>
    <w:p w14:paraId="37A41915" w14:textId="1DB195E4" w:rsidR="00EE13E6" w:rsidRPr="00A06584" w:rsidRDefault="00D6197C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Termen: </w:t>
      </w:r>
    </w:p>
    <w:p w14:paraId="4D4A4562" w14:textId="6A760310" w:rsidR="003C678B" w:rsidRPr="00A06584" w:rsidRDefault="004A29B1" w:rsidP="003C678B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="00A754FC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oncursul </w:t>
      </w:r>
      <w:r w:rsidR="0004349A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 eseuri </w:t>
      </w:r>
      <w:r w:rsidR="00072494" w:rsidRPr="00A06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„Uniți pentru Ucraina. Integrarea refugiaților în comunitățile locale” </w:t>
      </w:r>
      <w:r w:rsidR="00975E61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va fi lansa</w:t>
      </w:r>
      <w:r w:rsidR="00370CB0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="00975E61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122AE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pe 13 noiembrie, </w:t>
      </w:r>
      <w:r w:rsidR="00975E61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 Ziua </w:t>
      </w:r>
      <w:r w:rsidR="00370CB0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Națională a Tineretului</w:t>
      </w:r>
      <w:r w:rsidR="00B122AE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70CB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78B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și va fi finalizat pe 20 decembrie 2022, de Ziua Internațională a Solidarității Oamenilor. </w:t>
      </w:r>
    </w:p>
    <w:p w14:paraId="7EE79A3D" w14:textId="2086A50E" w:rsidR="00F82103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Condiții de participare</w:t>
      </w:r>
      <w:r w:rsidR="00F82103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590C2ECA" w14:textId="0135477C" w:rsidR="00AF7B34" w:rsidRPr="00A06584" w:rsidRDefault="0099527D" w:rsidP="005C6DD4">
      <w:pPr>
        <w:pStyle w:val="ListParagraph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 concurs pot participa elevii și elevele claselor a </w:t>
      </w:r>
      <w:r w:rsidR="00C76E9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VII-IX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la gimnaziile și liceele din </w:t>
      </w:r>
      <w:r w:rsidR="00614C5E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raioanele</w:t>
      </w:r>
      <w:r w:rsidR="00272F9A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F9A"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Căușeni, Stefan-Voda, Basarabeasca, Cahul, Ungheni,  Soroca, Comrat, Orhei, Anenii Noi</w:t>
      </w:r>
      <w:r w:rsidR="0054127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678B"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municipiul Bălți, </w:t>
      </w:r>
      <w:r w:rsidR="0054127D"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inclusiv </w:t>
      </w:r>
      <w:r w:rsidR="00686FB3"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refugiați din Ucraina</w:t>
      </w:r>
      <w:r w:rsidR="004A5A1C"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;</w:t>
      </w:r>
      <w:r w:rsidR="00AF7B34"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69335DE5" w14:textId="3C0BD5CA" w:rsidR="002C60C9" w:rsidRPr="00A06584" w:rsidRDefault="0099527D" w:rsidP="005C6DD4">
      <w:pPr>
        <w:pStyle w:val="ListParagraph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Materialele </w:t>
      </w:r>
      <w:r w:rsidR="001959E9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pot fi realizate 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în </w:t>
      </w:r>
      <w:r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limbile română, rusă</w:t>
      </w:r>
      <w:r w:rsidR="00F33DE9"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 ucrainean</w:t>
      </w:r>
      <w:r w:rsidR="00F33DE9"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ă</w:t>
      </w:r>
      <w:r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sau engleză</w:t>
      </w:r>
      <w:r w:rsidR="004A5A1C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AC3BC6" w14:textId="0437CFA9" w:rsidR="002C60C9" w:rsidRPr="00A06584" w:rsidRDefault="00AD77BA" w:rsidP="005C6DD4">
      <w:pPr>
        <w:pStyle w:val="ListParagraph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Texte</w:t>
      </w:r>
      <w:r w:rsidR="001941F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 vor fi elaborate în f</w:t>
      </w:r>
      <w:r w:rsidR="001941F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rmă liberă, dar nu v</w:t>
      </w:r>
      <w:r w:rsidR="001941F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 depăși o pagină A4</w:t>
      </w:r>
      <w:r w:rsidR="004A5A1C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8E2B362" w14:textId="0182DA8C" w:rsidR="00774C72" w:rsidRPr="00A06584" w:rsidRDefault="00774C72" w:rsidP="005C6DD4">
      <w:pPr>
        <w:pStyle w:val="ListParagraph"/>
        <w:numPr>
          <w:ilvl w:val="0"/>
          <w:numId w:val="4"/>
        </w:num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>Eseurile vor fi scrise cu caractere Time New Roman de dimensiunea 12, la un interval de 1,5 unități</w:t>
      </w:r>
      <w:r w:rsidR="008027F1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06D7F2" w14:textId="150818D3" w:rsidR="008027F1" w:rsidRPr="00A06584" w:rsidRDefault="001102EC" w:rsidP="005C6DD4">
      <w:pPr>
        <w:pStyle w:val="ListParagraph"/>
        <w:numPr>
          <w:ilvl w:val="0"/>
          <w:numId w:val="4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en-US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en-US"/>
        </w:rPr>
        <w:t>L</w:t>
      </w:r>
      <w:r w:rsidR="008027F1"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en-US"/>
        </w:rPr>
        <w:t xml:space="preserve">a concurs se </w:t>
      </w:r>
      <w:r w:rsidR="008027F1"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poate de înscris </w:t>
      </w:r>
      <w:r w:rsidR="00D839CA"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doar </w:t>
      </w:r>
      <w:r w:rsidR="008027F1"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cu un singur </w:t>
      </w:r>
      <w:proofErr w:type="gramStart"/>
      <w:r w:rsidR="008027F1"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eseu</w:t>
      </w:r>
      <w:r w:rsidR="004A5A1C"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;</w:t>
      </w:r>
      <w:proofErr w:type="gramEnd"/>
      <w:r w:rsidR="004A5A1C"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</w:p>
    <w:p w14:paraId="1BAAFEC1" w14:textId="50081B67" w:rsidR="004A5A1C" w:rsidRPr="00A06584" w:rsidRDefault="005624C9" w:rsidP="005C6DD4">
      <w:pPr>
        <w:pStyle w:val="ListParagraph"/>
        <w:numPr>
          <w:ilvl w:val="0"/>
          <w:numId w:val="4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en-US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La concurs n</w:t>
      </w:r>
      <w:r w:rsidR="001102EC"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u vor putea participa copiii</w:t>
      </w:r>
      <w:r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angajaților CDA</w:t>
      </w:r>
      <w:r w:rsidR="00913476"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;</w:t>
      </w:r>
    </w:p>
    <w:p w14:paraId="5EA054E0" w14:textId="4E30B460" w:rsidR="00913476" w:rsidRPr="00A06584" w:rsidRDefault="00913476" w:rsidP="00913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6584">
        <w:rPr>
          <w:rFonts w:ascii="Times New Roman" w:hAnsi="Times New Roman" w:cs="Times New Roman"/>
          <w:sz w:val="28"/>
          <w:szCs w:val="28"/>
        </w:rPr>
        <w:t xml:space="preserve"> Înscrierea în concurs presupune acceptarea si respectarea prezentului Regulament;</w:t>
      </w:r>
    </w:p>
    <w:p w14:paraId="62102F55" w14:textId="4AA94419" w:rsidR="00913476" w:rsidRPr="00A06584" w:rsidRDefault="00913476" w:rsidP="005535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6584">
        <w:rPr>
          <w:rFonts w:ascii="Times New Roman" w:hAnsi="Times New Roman" w:cs="Times New Roman"/>
          <w:sz w:val="28"/>
          <w:szCs w:val="28"/>
        </w:rPr>
        <w:t xml:space="preserve">Organizatorul concursului își rezervă dreptul </w:t>
      </w:r>
      <w:r w:rsidR="00D930E0" w:rsidRPr="00A06584">
        <w:rPr>
          <w:rFonts w:ascii="Times New Roman" w:hAnsi="Times New Roman" w:cs="Times New Roman"/>
          <w:sz w:val="28"/>
          <w:szCs w:val="28"/>
        </w:rPr>
        <w:t xml:space="preserve">de a </w:t>
      </w:r>
      <w:r w:rsidRPr="00A06584">
        <w:rPr>
          <w:rFonts w:ascii="Times New Roman" w:hAnsi="Times New Roman" w:cs="Times New Roman"/>
          <w:sz w:val="28"/>
          <w:szCs w:val="28"/>
        </w:rPr>
        <w:t xml:space="preserve">folosi eseurile în scopul promovării </w:t>
      </w:r>
      <w:r w:rsidR="00D930E0" w:rsidRPr="00A06584">
        <w:rPr>
          <w:rFonts w:ascii="Times New Roman" w:hAnsi="Times New Roman" w:cs="Times New Roman"/>
          <w:sz w:val="28"/>
          <w:szCs w:val="28"/>
        </w:rPr>
        <w:t>drepturilor refugiaților</w:t>
      </w:r>
      <w:r w:rsidR="005535A6" w:rsidRPr="00A06584">
        <w:rPr>
          <w:rFonts w:ascii="Times New Roman" w:hAnsi="Times New Roman" w:cs="Times New Roman"/>
          <w:sz w:val="28"/>
          <w:szCs w:val="28"/>
        </w:rPr>
        <w:t xml:space="preserve">, a </w:t>
      </w:r>
      <w:r w:rsidRPr="00A06584">
        <w:rPr>
          <w:rFonts w:ascii="Times New Roman" w:hAnsi="Times New Roman" w:cs="Times New Roman"/>
          <w:sz w:val="28"/>
          <w:szCs w:val="28"/>
        </w:rPr>
        <w:t>tinerilor</w:t>
      </w:r>
      <w:r w:rsidR="005535A6" w:rsidRPr="00A06584">
        <w:rPr>
          <w:rFonts w:ascii="Times New Roman" w:hAnsi="Times New Roman" w:cs="Times New Roman"/>
          <w:sz w:val="28"/>
          <w:szCs w:val="28"/>
        </w:rPr>
        <w:t xml:space="preserve">, </w:t>
      </w:r>
      <w:r w:rsidRPr="00A06584">
        <w:rPr>
          <w:rFonts w:ascii="Times New Roman" w:hAnsi="Times New Roman" w:cs="Times New Roman"/>
          <w:sz w:val="28"/>
          <w:szCs w:val="28"/>
        </w:rPr>
        <w:t>respectând drepturile de autor.</w:t>
      </w:r>
    </w:p>
    <w:p w14:paraId="7E3A56B0" w14:textId="634CF0CD" w:rsidR="005B0647" w:rsidRPr="00A06584" w:rsidRDefault="00D839CA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ED3287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entru înscriere în competiție </w:t>
      </w:r>
      <w:r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vor fi eligibile </w:t>
      </w:r>
      <w:r w:rsidR="00ED3287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eseurile care îndeplinesc următoarele condiții: </w:t>
      </w:r>
    </w:p>
    <w:p w14:paraId="2647EFB5" w14:textId="77777777" w:rsidR="005B0647" w:rsidRPr="00A06584" w:rsidRDefault="00ED3287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corespund tematicii propuse; </w:t>
      </w:r>
    </w:p>
    <w:p w14:paraId="61B51E97" w14:textId="054CE502" w:rsidR="005B0647" w:rsidRPr="00A06584" w:rsidRDefault="00ED3287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sunt originale, legate de </w:t>
      </w:r>
      <w:r w:rsidR="00650A8C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solidaritatea umană, </w:t>
      </w:r>
      <w:r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problemele </w:t>
      </w:r>
      <w:r w:rsidR="003F4275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>refugiaț</w:t>
      </w:r>
      <w:r w:rsidR="00D839CA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3F4275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>lor</w:t>
      </w:r>
      <w:r w:rsidR="00F8071A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>, drepturile acestora</w:t>
      </w:r>
      <w:r w:rsidR="00D839CA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integrarea lor în comunitățile din Republica Moldova</w:t>
      </w:r>
      <w:r w:rsidR="003F4275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3732A2" w14:textId="71FA394B" w:rsidR="00ED3287" w:rsidRPr="00A06584" w:rsidRDefault="005B0647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>c)</w:t>
      </w:r>
      <w:r w:rsidR="00ED3287"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respectă drepturile de autor (este permisă folosirea unor surse de informare și documentare, cu condiția că acestea vor fi menționate în text și bibliografie)</w:t>
      </w:r>
      <w:r w:rsidRPr="00A065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4DB99" w14:textId="1AB78C90" w:rsidR="00650A8C" w:rsidRPr="00A06584" w:rsidRDefault="00650A8C" w:rsidP="005C6DD4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5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Cerințe față de redactarea textului: </w:t>
      </w:r>
    </w:p>
    <w:p w14:paraId="58B7A454" w14:textId="149C07A4" w:rsidR="002B3998" w:rsidRPr="00A06584" w:rsidRDefault="002B3998" w:rsidP="005C6DD4">
      <w:pPr>
        <w:pStyle w:val="ListParagraph"/>
        <w:numPr>
          <w:ilvl w:val="0"/>
          <w:numId w:val="4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Organizarea corectă a ideilor în scris și respectarea unui lanț logic;</w:t>
      </w:r>
    </w:p>
    <w:p w14:paraId="0DC50687" w14:textId="77777777" w:rsidR="00D839CA" w:rsidRPr="00A06584" w:rsidRDefault="002B3998" w:rsidP="005C6DD4">
      <w:pPr>
        <w:pStyle w:val="ListParagraph"/>
        <w:numPr>
          <w:ilvl w:val="0"/>
          <w:numId w:val="4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Respectarea normelor de ortografie și punctuație;</w:t>
      </w:r>
    </w:p>
    <w:p w14:paraId="1DA76DC8" w14:textId="0C10A75A" w:rsidR="00162EE9" w:rsidRPr="00A06584" w:rsidRDefault="002B3998" w:rsidP="005C6DD4">
      <w:pPr>
        <w:pStyle w:val="ListParagraph"/>
        <w:numPr>
          <w:ilvl w:val="0"/>
          <w:numId w:val="4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Utilizarea unei limbi literare</w:t>
      </w:r>
      <w:r w:rsidR="00E0209C" w:rsidRPr="00A0658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.</w:t>
      </w:r>
    </w:p>
    <w:p w14:paraId="1F4ABF98" w14:textId="46C20E32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Depunerea dosarelor</w:t>
      </w:r>
      <w:r w:rsidR="00162EE9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D579A54" w14:textId="0270173C" w:rsidR="003D2EF3" w:rsidRPr="00A06584" w:rsidRDefault="00EE41C7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Lucrările vor fi expediate </w:t>
      </w:r>
      <w:r w:rsidRPr="00A06584">
        <w:rPr>
          <w:rFonts w:ascii="Times New Roman" w:eastAsia="Times New Roman" w:hAnsi="Times New Roman" w:cs="Times New Roman"/>
          <w:sz w:val="28"/>
          <w:szCs w:val="28"/>
        </w:rPr>
        <w:t>la adres</w:t>
      </w:r>
      <w:r w:rsidR="009458E8" w:rsidRPr="00A0658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A06584">
        <w:rPr>
          <w:rFonts w:ascii="Times New Roman" w:eastAsia="Times New Roman" w:hAnsi="Times New Roman" w:cs="Times New Roman"/>
          <w:sz w:val="28"/>
          <w:szCs w:val="28"/>
        </w:rPr>
        <w:t xml:space="preserve"> electronic</w:t>
      </w:r>
      <w:r w:rsidR="009458E8" w:rsidRPr="00A06584">
        <w:rPr>
          <w:rFonts w:ascii="Times New Roman" w:eastAsia="Times New Roman" w:hAnsi="Times New Roman" w:cs="Times New Roman"/>
          <w:sz w:val="28"/>
          <w:szCs w:val="28"/>
        </w:rPr>
        <w:t>a</w:t>
      </w:r>
      <w:r w:rsidR="00C76E9D" w:rsidRPr="00A0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8E8" w:rsidRPr="00A06584">
        <w:rPr>
          <w:rFonts w:ascii="Times New Roman" w:eastAsia="Times New Roman" w:hAnsi="Times New Roman" w:cs="Times New Roman"/>
          <w:b/>
          <w:bCs/>
          <w:sz w:val="28"/>
          <w:szCs w:val="28"/>
        </w:rPr>
        <w:t>law-center@cda.md</w:t>
      </w:r>
      <w:r w:rsidR="00120337" w:rsidRPr="00A06584">
        <w:rPr>
          <w:rFonts w:ascii="Times New Roman" w:eastAsia="Times New Roman" w:hAnsi="Times New Roman" w:cs="Times New Roman"/>
          <w:sz w:val="28"/>
          <w:szCs w:val="28"/>
        </w:rPr>
        <w:t xml:space="preserve">, cu mențiunea </w:t>
      </w:r>
      <w:r w:rsidR="00120337" w:rsidRPr="008177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Concurs </w:t>
      </w:r>
      <w:r w:rsidR="003D2EF3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="00650A8C" w:rsidRPr="00A06584">
        <w:rPr>
          <w:rFonts w:ascii="Times New Roman" w:eastAsia="Times New Roman" w:hAnsi="Times New Roman" w:cs="Times New Roman"/>
          <w:b/>
          <w:bCs/>
          <w:sz w:val="28"/>
          <w:szCs w:val="28"/>
        </w:rPr>
        <w:t>Uniți pentru Ucraina</w:t>
      </w:r>
      <w:r w:rsidR="003D2EF3" w:rsidRPr="00A065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”.</w:t>
      </w:r>
    </w:p>
    <w:p w14:paraId="00F01844" w14:textId="7B3C4E2E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Lucrarea va fi însoțită de următoarele informații obligatorii:</w:t>
      </w:r>
    </w:p>
    <w:p w14:paraId="3DD0A9E3" w14:textId="77777777" w:rsidR="0099527D" w:rsidRPr="00A06584" w:rsidRDefault="0099527D" w:rsidP="005C6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numele și prenumele autorului/autoarei;</w:t>
      </w:r>
    </w:p>
    <w:p w14:paraId="091230D6" w14:textId="0E529F48" w:rsidR="0099527D" w:rsidRPr="00A06584" w:rsidRDefault="0099527D" w:rsidP="005C6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localitatea, instituția de învățământ, clasa;</w:t>
      </w:r>
    </w:p>
    <w:p w14:paraId="19E848ED" w14:textId="77777777" w:rsidR="0099527D" w:rsidRPr="00A06584" w:rsidRDefault="0099527D" w:rsidP="005C6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 număr de telefon și o adresă electronică de contact.</w:t>
      </w:r>
    </w:p>
    <w:p w14:paraId="7F427500" w14:textId="6468063D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Data-limită de prezentare a dosarelor: </w:t>
      </w:r>
      <w:r w:rsidR="002446EF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E6767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decembrie</w:t>
      </w: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8E6767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ora </w:t>
      </w:r>
      <w:r w:rsidR="008E6767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21CA8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4.00</w:t>
      </w: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38F7717" w14:textId="07D1F71A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Evaluarea dosarelor</w:t>
      </w:r>
      <w:r w:rsidR="0001776B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1D86B06" w14:textId="67DC81B9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Lucrările transmise la concurs vor fi evaluate de </w:t>
      </w:r>
      <w:r w:rsidR="00EE06B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către angajații CDA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Membrii juriului vor aprecia lucrările după următoarele criterii:</w:t>
      </w:r>
    </w:p>
    <w:p w14:paraId="068E8B77" w14:textId="4243C90E" w:rsidR="0099527D" w:rsidRPr="00A06584" w:rsidRDefault="0099527D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corespunderea tematicii anunțate;</w:t>
      </w:r>
    </w:p>
    <w:p w14:paraId="3D85082F" w14:textId="18AFF826" w:rsidR="00384FD4" w:rsidRPr="00A06584" w:rsidRDefault="00384FD4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expunerea </w:t>
      </w:r>
      <w:r w:rsidR="002C7DAA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propriei opinii;</w:t>
      </w:r>
    </w:p>
    <w:p w14:paraId="1BE16C89" w14:textId="77777777" w:rsidR="000E3F0C" w:rsidRPr="00A06584" w:rsidRDefault="005B4ABA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exprimarea atașamentului față de valorile drepturilor omului; </w:t>
      </w:r>
    </w:p>
    <w:p w14:paraId="31CF8064" w14:textId="08892596" w:rsidR="002C7DAA" w:rsidRPr="00A06584" w:rsidRDefault="000E3F0C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înțelegerea importanței solidarități umane și ajutorului reciproc; </w:t>
      </w:r>
      <w:r w:rsidR="005B4ABA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89163F" w14:textId="77777777" w:rsidR="0099527D" w:rsidRPr="00A06584" w:rsidRDefault="0099527D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expresivitatea și originalitatea lucrării;</w:t>
      </w:r>
    </w:p>
    <w:p w14:paraId="17272357" w14:textId="77777777" w:rsidR="0099527D" w:rsidRPr="00A06584" w:rsidRDefault="0099527D" w:rsidP="005C6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expunerea logică a mesajului;</w:t>
      </w:r>
    </w:p>
    <w:p w14:paraId="4D59638C" w14:textId="796CF9B4" w:rsidR="007B5152" w:rsidRPr="00325A6F" w:rsidRDefault="0099527D" w:rsidP="00325A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etica prezentării și respectarea drepturilor de autor.</w:t>
      </w:r>
    </w:p>
    <w:p w14:paraId="3650A20E" w14:textId="4CAABE75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Premierea câștigătorilor</w:t>
      </w:r>
    </w:p>
    <w:p w14:paraId="4E65B77F" w14:textId="098872FF" w:rsidR="0099527D" w:rsidRPr="00A06584" w:rsidRDefault="005922F6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Premierea învingătorilor </w:t>
      </w:r>
      <w:r w:rsidR="0099527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va avea loc </w:t>
      </w:r>
      <w:r w:rsidR="004E4251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pe </w:t>
      </w:r>
      <w:r w:rsidR="00D50B5F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4E4251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 decembrie 2022</w:t>
      </w:r>
      <w:r w:rsidR="0099527D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C34DF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de Ziua </w:t>
      </w:r>
      <w:r w:rsidR="004E4251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2C34DF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</w:t>
      </w:r>
      <w:r w:rsidR="004E4251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ternațională </w:t>
      </w:r>
      <w:r w:rsidR="00D50B5F"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 Solidarității Oamenilor</w:t>
      </w:r>
      <w:r w:rsidRPr="00A06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4E4251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27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 cadrul unui eveniment festiv</w:t>
      </w:r>
      <w:r w:rsidR="002C34DF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527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5D59E2" w14:textId="02B3C0C2" w:rsidR="00DB382E" w:rsidRPr="00A06584" w:rsidRDefault="0052452F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Învingători ai c</w:t>
      </w:r>
      <w:r w:rsidR="005922F6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ncursului vor fi desemnați a</w:t>
      </w:r>
      <w:r w:rsidR="00CC019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utorii </w:t>
      </w:r>
      <w:r w:rsidR="003207D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cel</w:t>
      </w:r>
      <w:r w:rsidR="00834913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</w:t>
      </w:r>
      <w:r w:rsidR="003207D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mai bune lucrări</w:t>
      </w:r>
      <w:r w:rsidR="00E2264C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32B81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câte </w:t>
      </w:r>
      <w:r w:rsidR="0040598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trei </w:t>
      </w:r>
      <w:r w:rsidR="00132B81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 fiecare raion</w:t>
      </w:r>
      <w:r w:rsidR="00810361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în care va fi desfășurat concursul</w:t>
      </w:r>
      <w:r w:rsidR="00E2264C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F590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Ei</w:t>
      </w:r>
      <w:r w:rsidR="00591C31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vor fi </w:t>
      </w:r>
      <w:r w:rsidR="00CC019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premia</w:t>
      </w:r>
      <w:r w:rsidR="006F590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ț</w:t>
      </w:r>
      <w:r w:rsidR="00CC0197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cu cadouri de preț. </w:t>
      </w:r>
      <w:r w:rsidR="00E05AC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</w:t>
      </w:r>
      <w:r w:rsidR="00C4419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E05AC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zatorii mai stabiles</w:t>
      </w:r>
      <w:r w:rsidR="00840911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E05AC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și premii specia</w:t>
      </w:r>
      <w:r w:rsidR="003207D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</w:t>
      </w:r>
      <w:r w:rsidR="00B61BB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19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 part</w:t>
      </w:r>
      <w:r w:rsidR="00840911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C4419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cipanți. </w:t>
      </w:r>
      <w:r w:rsidR="006738C5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F671DF" w14:textId="093F7E4D" w:rsidR="00365448" w:rsidRPr="00A06584" w:rsidRDefault="00365448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PREMII ACORDATE:</w:t>
      </w:r>
    </w:p>
    <w:p w14:paraId="63DD04CC" w14:textId="640253A1" w:rsidR="00365448" w:rsidRPr="00A06584" w:rsidRDefault="00365448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Locul 1- Ceas inteligent</w:t>
      </w:r>
    </w:p>
    <w:p w14:paraId="484F2214" w14:textId="2C33484C" w:rsidR="00365448" w:rsidRPr="00A06584" w:rsidRDefault="00365448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Locul 2- Smartphone</w:t>
      </w:r>
    </w:p>
    <w:p w14:paraId="46694A8D" w14:textId="35BED6A4" w:rsidR="00365448" w:rsidRPr="00A06584" w:rsidRDefault="00365448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Locul 3- Box</w:t>
      </w:r>
      <w:r w:rsidR="00A75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portabila</w:t>
      </w:r>
    </w:p>
    <w:p w14:paraId="055F0B0F" w14:textId="097CE5A0" w:rsidR="004B0EE4" w:rsidRPr="00A06584" w:rsidRDefault="004B0EE4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Toți participanții la concurs vor primi certificate de participare.</w:t>
      </w:r>
    </w:p>
    <w:p w14:paraId="5F361F3A" w14:textId="1DBF60CD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sz w:val="28"/>
          <w:szCs w:val="28"/>
        </w:rPr>
        <w:t xml:space="preserve">Regulamentul concursului poate fi descărcat de pe site-ul </w:t>
      </w:r>
      <w:r w:rsidR="00840911" w:rsidRPr="00A06584">
        <w:rPr>
          <w:rFonts w:ascii="Times New Roman" w:eastAsia="Times New Roman" w:hAnsi="Times New Roman" w:cs="Times New Roman"/>
          <w:sz w:val="28"/>
          <w:szCs w:val="28"/>
        </w:rPr>
        <w:t>cda</w:t>
      </w:r>
      <w:r w:rsidRPr="00A06584">
        <w:rPr>
          <w:rFonts w:ascii="Times New Roman" w:eastAsia="Times New Roman" w:hAnsi="Times New Roman" w:cs="Times New Roman"/>
          <w:sz w:val="28"/>
          <w:szCs w:val="28"/>
        </w:rPr>
        <w:t>.md</w:t>
      </w:r>
      <w:r w:rsidR="00B43BE4" w:rsidRPr="00A0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58CA3D" w14:textId="12FC5A44" w:rsidR="0099527D" w:rsidRPr="00A06584" w:rsidRDefault="0099527D" w:rsidP="005C6DD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 informații suplimentare</w:t>
      </w:r>
      <w:r w:rsidR="00F7533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</w:t>
      </w:r>
      <w:r w:rsidR="00FC6D0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F75330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 fi contactat</w:t>
      </w:r>
      <w:r w:rsidR="0005618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ă </w:t>
      </w:r>
      <w:r w:rsidR="00C71443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ofițera de comunicare CDA, Natalia Vi</w:t>
      </w:r>
      <w:r w:rsidR="004B0EE4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</w:t>
      </w:r>
      <w:r w:rsidR="00C71443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anu la numărul de telefon 078126933 sau la adresa electronică</w:t>
      </w:r>
      <w:r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="0005618D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443" w:rsidRPr="00A06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natalia.visanu@cda.md</w:t>
      </w:r>
    </w:p>
    <w:p w14:paraId="7B535BA6" w14:textId="7B8F40AB" w:rsidR="0099527D" w:rsidRPr="00A06584" w:rsidRDefault="0099527D" w:rsidP="005C6DD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88BAD2" w14:textId="77777777" w:rsidR="003B7097" w:rsidRPr="00A06584" w:rsidRDefault="003B7097" w:rsidP="005C6D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7097" w:rsidRPr="00A065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7810"/>
    <w:multiLevelType w:val="hybridMultilevel"/>
    <w:tmpl w:val="FE104B4A"/>
    <w:lvl w:ilvl="0" w:tplc="B1885E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6EB8"/>
    <w:multiLevelType w:val="multilevel"/>
    <w:tmpl w:val="91C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B49D7"/>
    <w:multiLevelType w:val="multilevel"/>
    <w:tmpl w:val="0DE2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12BEC"/>
    <w:multiLevelType w:val="multilevel"/>
    <w:tmpl w:val="8A5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53DB9"/>
    <w:multiLevelType w:val="multilevel"/>
    <w:tmpl w:val="5470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059843">
    <w:abstractNumId w:val="1"/>
  </w:num>
  <w:num w:numId="2" w16cid:durableId="1519656160">
    <w:abstractNumId w:val="3"/>
  </w:num>
  <w:num w:numId="3" w16cid:durableId="1916940505">
    <w:abstractNumId w:val="4"/>
  </w:num>
  <w:num w:numId="4" w16cid:durableId="36055718">
    <w:abstractNumId w:val="0"/>
  </w:num>
  <w:num w:numId="5" w16cid:durableId="83145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29"/>
    <w:rsid w:val="00012512"/>
    <w:rsid w:val="00015594"/>
    <w:rsid w:val="0001776B"/>
    <w:rsid w:val="00022381"/>
    <w:rsid w:val="00031A33"/>
    <w:rsid w:val="00037231"/>
    <w:rsid w:val="0004349A"/>
    <w:rsid w:val="00046BD5"/>
    <w:rsid w:val="00054FCE"/>
    <w:rsid w:val="00055501"/>
    <w:rsid w:val="0005618D"/>
    <w:rsid w:val="00057634"/>
    <w:rsid w:val="00072494"/>
    <w:rsid w:val="000819C9"/>
    <w:rsid w:val="00083674"/>
    <w:rsid w:val="00084EEA"/>
    <w:rsid w:val="000965FB"/>
    <w:rsid w:val="000A2A81"/>
    <w:rsid w:val="000A4E18"/>
    <w:rsid w:val="000B7E53"/>
    <w:rsid w:val="000C60C4"/>
    <w:rsid w:val="000C736F"/>
    <w:rsid w:val="000E0815"/>
    <w:rsid w:val="000E3F0C"/>
    <w:rsid w:val="000E5EB2"/>
    <w:rsid w:val="001102EC"/>
    <w:rsid w:val="0011391E"/>
    <w:rsid w:val="00120337"/>
    <w:rsid w:val="00121CA8"/>
    <w:rsid w:val="00132B81"/>
    <w:rsid w:val="001404C6"/>
    <w:rsid w:val="001500BC"/>
    <w:rsid w:val="0015568F"/>
    <w:rsid w:val="00162EE9"/>
    <w:rsid w:val="0017796D"/>
    <w:rsid w:val="00190476"/>
    <w:rsid w:val="001941F4"/>
    <w:rsid w:val="001959E9"/>
    <w:rsid w:val="001B1992"/>
    <w:rsid w:val="001C49DA"/>
    <w:rsid w:val="001D427F"/>
    <w:rsid w:val="001E21F6"/>
    <w:rsid w:val="001E52DD"/>
    <w:rsid w:val="00213C0A"/>
    <w:rsid w:val="00222166"/>
    <w:rsid w:val="00226A7E"/>
    <w:rsid w:val="00234EE8"/>
    <w:rsid w:val="002446EF"/>
    <w:rsid w:val="00272F9A"/>
    <w:rsid w:val="00273701"/>
    <w:rsid w:val="00274156"/>
    <w:rsid w:val="00274A34"/>
    <w:rsid w:val="00286EA0"/>
    <w:rsid w:val="002A087E"/>
    <w:rsid w:val="002A220D"/>
    <w:rsid w:val="002A2A8F"/>
    <w:rsid w:val="002A3053"/>
    <w:rsid w:val="002B02CA"/>
    <w:rsid w:val="002B3998"/>
    <w:rsid w:val="002B637C"/>
    <w:rsid w:val="002C34DF"/>
    <w:rsid w:val="002C60C9"/>
    <w:rsid w:val="002C78E9"/>
    <w:rsid w:val="002C7DAA"/>
    <w:rsid w:val="002F3DE8"/>
    <w:rsid w:val="002F6F5C"/>
    <w:rsid w:val="003207D4"/>
    <w:rsid w:val="00325A6F"/>
    <w:rsid w:val="00336A7D"/>
    <w:rsid w:val="0033756A"/>
    <w:rsid w:val="00340785"/>
    <w:rsid w:val="00365448"/>
    <w:rsid w:val="00370CB0"/>
    <w:rsid w:val="00370D07"/>
    <w:rsid w:val="003750D5"/>
    <w:rsid w:val="00380F1A"/>
    <w:rsid w:val="00384FD4"/>
    <w:rsid w:val="003857C7"/>
    <w:rsid w:val="003A0D27"/>
    <w:rsid w:val="003B5CF0"/>
    <w:rsid w:val="003B7097"/>
    <w:rsid w:val="003C1EC6"/>
    <w:rsid w:val="003C678B"/>
    <w:rsid w:val="003D2EF3"/>
    <w:rsid w:val="003D7A8A"/>
    <w:rsid w:val="003E313A"/>
    <w:rsid w:val="003F4275"/>
    <w:rsid w:val="00403BD0"/>
    <w:rsid w:val="0040598D"/>
    <w:rsid w:val="004148D8"/>
    <w:rsid w:val="00415A27"/>
    <w:rsid w:val="00415C95"/>
    <w:rsid w:val="004167B1"/>
    <w:rsid w:val="004577F8"/>
    <w:rsid w:val="00460CA2"/>
    <w:rsid w:val="0048010E"/>
    <w:rsid w:val="00480842"/>
    <w:rsid w:val="00482F3D"/>
    <w:rsid w:val="0048502C"/>
    <w:rsid w:val="004A29B1"/>
    <w:rsid w:val="004A39D1"/>
    <w:rsid w:val="004A5A1C"/>
    <w:rsid w:val="004A60BE"/>
    <w:rsid w:val="004B0EE4"/>
    <w:rsid w:val="004C4187"/>
    <w:rsid w:val="004E4251"/>
    <w:rsid w:val="004E6EB1"/>
    <w:rsid w:val="00502B86"/>
    <w:rsid w:val="0051489D"/>
    <w:rsid w:val="00521120"/>
    <w:rsid w:val="0052452F"/>
    <w:rsid w:val="00535C1A"/>
    <w:rsid w:val="0054127D"/>
    <w:rsid w:val="00542817"/>
    <w:rsid w:val="005535A6"/>
    <w:rsid w:val="00556C91"/>
    <w:rsid w:val="005609D8"/>
    <w:rsid w:val="00561F38"/>
    <w:rsid w:val="005624C9"/>
    <w:rsid w:val="00582A29"/>
    <w:rsid w:val="0058711C"/>
    <w:rsid w:val="00591C31"/>
    <w:rsid w:val="005922F6"/>
    <w:rsid w:val="00596995"/>
    <w:rsid w:val="005A4157"/>
    <w:rsid w:val="005A4618"/>
    <w:rsid w:val="005A59EE"/>
    <w:rsid w:val="005B0647"/>
    <w:rsid w:val="005B4ABA"/>
    <w:rsid w:val="005B632E"/>
    <w:rsid w:val="005C6DD4"/>
    <w:rsid w:val="005D1DDA"/>
    <w:rsid w:val="005F75E7"/>
    <w:rsid w:val="00614C5E"/>
    <w:rsid w:val="00636972"/>
    <w:rsid w:val="00641AEF"/>
    <w:rsid w:val="00644C90"/>
    <w:rsid w:val="006508CC"/>
    <w:rsid w:val="00650A8C"/>
    <w:rsid w:val="00652D21"/>
    <w:rsid w:val="006540AC"/>
    <w:rsid w:val="006738C5"/>
    <w:rsid w:val="0068098F"/>
    <w:rsid w:val="00681EC1"/>
    <w:rsid w:val="00686FB3"/>
    <w:rsid w:val="0068731C"/>
    <w:rsid w:val="006951D0"/>
    <w:rsid w:val="006C205C"/>
    <w:rsid w:val="006C6A9A"/>
    <w:rsid w:val="006D5785"/>
    <w:rsid w:val="006F447C"/>
    <w:rsid w:val="006F5900"/>
    <w:rsid w:val="00703CBC"/>
    <w:rsid w:val="00714890"/>
    <w:rsid w:val="007213DB"/>
    <w:rsid w:val="00724BC0"/>
    <w:rsid w:val="00725919"/>
    <w:rsid w:val="00735F29"/>
    <w:rsid w:val="00744BD7"/>
    <w:rsid w:val="00774C72"/>
    <w:rsid w:val="00784F6E"/>
    <w:rsid w:val="0078734C"/>
    <w:rsid w:val="0079209D"/>
    <w:rsid w:val="00794F56"/>
    <w:rsid w:val="007A7677"/>
    <w:rsid w:val="007B003C"/>
    <w:rsid w:val="007B4A1A"/>
    <w:rsid w:val="007B4D1F"/>
    <w:rsid w:val="007B5152"/>
    <w:rsid w:val="007C235D"/>
    <w:rsid w:val="007C24FE"/>
    <w:rsid w:val="007D1B66"/>
    <w:rsid w:val="007D62D2"/>
    <w:rsid w:val="007E54E5"/>
    <w:rsid w:val="008027F1"/>
    <w:rsid w:val="00810361"/>
    <w:rsid w:val="008177A9"/>
    <w:rsid w:val="00823463"/>
    <w:rsid w:val="008244DF"/>
    <w:rsid w:val="00826ADB"/>
    <w:rsid w:val="00834913"/>
    <w:rsid w:val="00840911"/>
    <w:rsid w:val="008444FC"/>
    <w:rsid w:val="00844F33"/>
    <w:rsid w:val="0085414E"/>
    <w:rsid w:val="00862674"/>
    <w:rsid w:val="00875BD2"/>
    <w:rsid w:val="008A26A2"/>
    <w:rsid w:val="008A6138"/>
    <w:rsid w:val="008C79AE"/>
    <w:rsid w:val="008D7C8B"/>
    <w:rsid w:val="008E6767"/>
    <w:rsid w:val="008F6D4F"/>
    <w:rsid w:val="0091292C"/>
    <w:rsid w:val="00913476"/>
    <w:rsid w:val="0092526F"/>
    <w:rsid w:val="00925B8B"/>
    <w:rsid w:val="0092701A"/>
    <w:rsid w:val="009458E8"/>
    <w:rsid w:val="00975E61"/>
    <w:rsid w:val="009772D8"/>
    <w:rsid w:val="009812CA"/>
    <w:rsid w:val="009840AE"/>
    <w:rsid w:val="00985DE7"/>
    <w:rsid w:val="0099527D"/>
    <w:rsid w:val="009A4032"/>
    <w:rsid w:val="009E1EB9"/>
    <w:rsid w:val="009F07F6"/>
    <w:rsid w:val="009F6608"/>
    <w:rsid w:val="00A06584"/>
    <w:rsid w:val="00A14628"/>
    <w:rsid w:val="00A214F5"/>
    <w:rsid w:val="00A23918"/>
    <w:rsid w:val="00A4500B"/>
    <w:rsid w:val="00A754FC"/>
    <w:rsid w:val="00A75A32"/>
    <w:rsid w:val="00A840FE"/>
    <w:rsid w:val="00A905CF"/>
    <w:rsid w:val="00AA2BCF"/>
    <w:rsid w:val="00AB3F3D"/>
    <w:rsid w:val="00AD73A3"/>
    <w:rsid w:val="00AD77BA"/>
    <w:rsid w:val="00AE2EC0"/>
    <w:rsid w:val="00AE549F"/>
    <w:rsid w:val="00AF5B9C"/>
    <w:rsid w:val="00AF7B34"/>
    <w:rsid w:val="00B00844"/>
    <w:rsid w:val="00B076C7"/>
    <w:rsid w:val="00B117D2"/>
    <w:rsid w:val="00B122AE"/>
    <w:rsid w:val="00B1393B"/>
    <w:rsid w:val="00B17AA0"/>
    <w:rsid w:val="00B17E4C"/>
    <w:rsid w:val="00B418F8"/>
    <w:rsid w:val="00B43BE4"/>
    <w:rsid w:val="00B474F1"/>
    <w:rsid w:val="00B4765A"/>
    <w:rsid w:val="00B54AA0"/>
    <w:rsid w:val="00B61BB5"/>
    <w:rsid w:val="00B918C6"/>
    <w:rsid w:val="00B91B18"/>
    <w:rsid w:val="00B9347C"/>
    <w:rsid w:val="00BC42CD"/>
    <w:rsid w:val="00BE6EAF"/>
    <w:rsid w:val="00BF0CA7"/>
    <w:rsid w:val="00BF6D0B"/>
    <w:rsid w:val="00C05547"/>
    <w:rsid w:val="00C11716"/>
    <w:rsid w:val="00C2427F"/>
    <w:rsid w:val="00C25924"/>
    <w:rsid w:val="00C338D4"/>
    <w:rsid w:val="00C44195"/>
    <w:rsid w:val="00C55062"/>
    <w:rsid w:val="00C71443"/>
    <w:rsid w:val="00C76861"/>
    <w:rsid w:val="00C76E9D"/>
    <w:rsid w:val="00C84239"/>
    <w:rsid w:val="00C87DD0"/>
    <w:rsid w:val="00CA3622"/>
    <w:rsid w:val="00CA52A9"/>
    <w:rsid w:val="00CC0197"/>
    <w:rsid w:val="00CC4DB7"/>
    <w:rsid w:val="00CC7025"/>
    <w:rsid w:val="00CD121C"/>
    <w:rsid w:val="00CD71B3"/>
    <w:rsid w:val="00CE0903"/>
    <w:rsid w:val="00D10F2A"/>
    <w:rsid w:val="00D22AD0"/>
    <w:rsid w:val="00D36977"/>
    <w:rsid w:val="00D50B5F"/>
    <w:rsid w:val="00D5135A"/>
    <w:rsid w:val="00D617D6"/>
    <w:rsid w:val="00D6197C"/>
    <w:rsid w:val="00D71A1C"/>
    <w:rsid w:val="00D73BBA"/>
    <w:rsid w:val="00D80424"/>
    <w:rsid w:val="00D839CA"/>
    <w:rsid w:val="00D930E0"/>
    <w:rsid w:val="00DA158F"/>
    <w:rsid w:val="00DB382E"/>
    <w:rsid w:val="00DB3E7E"/>
    <w:rsid w:val="00DB6172"/>
    <w:rsid w:val="00DC11BA"/>
    <w:rsid w:val="00DC7AFC"/>
    <w:rsid w:val="00DF0A67"/>
    <w:rsid w:val="00DF1EE0"/>
    <w:rsid w:val="00DF2939"/>
    <w:rsid w:val="00E0209C"/>
    <w:rsid w:val="00E0221E"/>
    <w:rsid w:val="00E05AC5"/>
    <w:rsid w:val="00E2264C"/>
    <w:rsid w:val="00E53CBC"/>
    <w:rsid w:val="00E65918"/>
    <w:rsid w:val="00E707BA"/>
    <w:rsid w:val="00E727A6"/>
    <w:rsid w:val="00E80F96"/>
    <w:rsid w:val="00E83145"/>
    <w:rsid w:val="00E85C8F"/>
    <w:rsid w:val="00E970D9"/>
    <w:rsid w:val="00EB3970"/>
    <w:rsid w:val="00EC49C7"/>
    <w:rsid w:val="00ED3287"/>
    <w:rsid w:val="00EE06BD"/>
    <w:rsid w:val="00EE13E6"/>
    <w:rsid w:val="00EE41C7"/>
    <w:rsid w:val="00EF44FD"/>
    <w:rsid w:val="00F039F9"/>
    <w:rsid w:val="00F0517F"/>
    <w:rsid w:val="00F306DF"/>
    <w:rsid w:val="00F33DE9"/>
    <w:rsid w:val="00F407AB"/>
    <w:rsid w:val="00F54D73"/>
    <w:rsid w:val="00F66ACF"/>
    <w:rsid w:val="00F75330"/>
    <w:rsid w:val="00F8071A"/>
    <w:rsid w:val="00F82103"/>
    <w:rsid w:val="00F87714"/>
    <w:rsid w:val="00FA13B6"/>
    <w:rsid w:val="00FA38B6"/>
    <w:rsid w:val="00FB44CC"/>
    <w:rsid w:val="00FB624D"/>
    <w:rsid w:val="00FC4758"/>
    <w:rsid w:val="00FC6D0D"/>
    <w:rsid w:val="00FD08B8"/>
    <w:rsid w:val="00FD10B8"/>
    <w:rsid w:val="00FF286A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C5C9"/>
  <w15:chartTrackingRefBased/>
  <w15:docId w15:val="{9EED2B4E-BFE7-485C-8210-C8A6168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MD"/>
    </w:rPr>
  </w:style>
  <w:style w:type="paragraph" w:styleId="Heading3">
    <w:name w:val="heading 3"/>
    <w:basedOn w:val="Normal"/>
    <w:link w:val="Heading3Char"/>
    <w:uiPriority w:val="9"/>
    <w:qFormat/>
    <w:rsid w:val="00681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952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52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81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F7B34"/>
    <w:pPr>
      <w:ind w:left="720"/>
      <w:contextualSpacing/>
    </w:pPr>
  </w:style>
  <w:style w:type="paragraph" w:customStyle="1" w:styleId="pw-post-body-paragraph">
    <w:name w:val="pw-post-body-paragraph"/>
    <w:basedOn w:val="Normal"/>
    <w:rsid w:val="0069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73BBA"/>
    <w:pPr>
      <w:spacing w:after="0" w:line="240" w:lineRule="auto"/>
    </w:pPr>
    <w:rPr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979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8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822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Visanu</dc:creator>
  <cp:keywords/>
  <dc:description/>
  <cp:lastModifiedBy>Natalia Visanu</cp:lastModifiedBy>
  <cp:revision>2</cp:revision>
  <cp:lastPrinted>2022-11-11T09:02:00Z</cp:lastPrinted>
  <dcterms:created xsi:type="dcterms:W3CDTF">2022-11-11T12:23:00Z</dcterms:created>
  <dcterms:modified xsi:type="dcterms:W3CDTF">2022-11-11T12:23:00Z</dcterms:modified>
</cp:coreProperties>
</file>