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B0438" w14:textId="77777777" w:rsidR="00102480" w:rsidRPr="006E2818" w:rsidRDefault="00102480" w:rsidP="00146784">
      <w:pPr>
        <w:jc w:val="right"/>
        <w:rPr>
          <w:rFonts w:ascii="Times New Roman" w:hAnsi="Times New Roman"/>
          <w:b/>
          <w:lang w:val="ro-RO"/>
        </w:rPr>
      </w:pPr>
    </w:p>
    <w:p w14:paraId="763D8F43" w14:textId="77777777" w:rsidR="00485ECD" w:rsidRPr="006E2818" w:rsidRDefault="00102480" w:rsidP="00146784">
      <w:pPr>
        <w:jc w:val="right"/>
        <w:rPr>
          <w:rFonts w:ascii="Times New Roman" w:hAnsi="Times New Roman"/>
          <w:b/>
          <w:lang w:val="ro-RO"/>
        </w:rPr>
      </w:pPr>
      <w:r w:rsidRPr="006E2818">
        <w:rPr>
          <w:rFonts w:ascii="Times New Roman" w:hAnsi="Times New Roman"/>
          <w:b/>
          <w:lang w:val="ro-RO"/>
        </w:rPr>
        <w:t>Aprob__________________________</w:t>
      </w:r>
    </w:p>
    <w:p w14:paraId="32AE0303" w14:textId="77777777" w:rsidR="00485ECD" w:rsidRPr="006E2818" w:rsidRDefault="00102480" w:rsidP="00102480">
      <w:pPr>
        <w:jc w:val="right"/>
        <w:rPr>
          <w:rFonts w:ascii="Times New Roman" w:hAnsi="Times New Roman"/>
          <w:b/>
          <w:bCs/>
          <w:lang w:val="ro-RO"/>
        </w:rPr>
      </w:pPr>
      <w:r w:rsidRPr="006E2818">
        <w:rPr>
          <w:rFonts w:ascii="Times New Roman" w:hAnsi="Times New Roman"/>
          <w:b/>
          <w:bCs/>
          <w:lang w:val="ro-RO"/>
        </w:rPr>
        <w:t>Ceslav PANICO</w:t>
      </w:r>
    </w:p>
    <w:p w14:paraId="58B665BA" w14:textId="77777777" w:rsidR="00102480" w:rsidRPr="006E2818" w:rsidRDefault="00543BEA" w:rsidP="00102480">
      <w:pPr>
        <w:jc w:val="right"/>
        <w:rPr>
          <w:rFonts w:ascii="Times New Roman" w:hAnsi="Times New Roman"/>
          <w:b/>
          <w:bCs/>
          <w:lang w:val="ro-RO"/>
        </w:rPr>
      </w:pPr>
      <w:r w:rsidRPr="006E2818">
        <w:rPr>
          <w:rFonts w:ascii="Times New Roman" w:hAnsi="Times New Roman"/>
          <w:b/>
          <w:bCs/>
          <w:lang w:val="ro-RO"/>
        </w:rPr>
        <w:t>Avocatul</w:t>
      </w:r>
      <w:r w:rsidR="00102480" w:rsidRPr="006E2818">
        <w:rPr>
          <w:rFonts w:ascii="Times New Roman" w:hAnsi="Times New Roman"/>
          <w:b/>
          <w:bCs/>
          <w:lang w:val="ro-RO"/>
        </w:rPr>
        <w:t xml:space="preserve"> Poporului (Ombudsmanul)</w:t>
      </w:r>
    </w:p>
    <w:p w14:paraId="68697007" w14:textId="77777777" w:rsidR="00485ECD" w:rsidRPr="006E2818" w:rsidRDefault="00485ECD" w:rsidP="00F95DEB">
      <w:pPr>
        <w:jc w:val="both"/>
        <w:rPr>
          <w:rFonts w:ascii="Times New Roman" w:hAnsi="Times New Roman"/>
          <w:b/>
          <w:bCs/>
          <w:sz w:val="20"/>
          <w:szCs w:val="20"/>
          <w:lang w:val="ro-RO"/>
        </w:rPr>
      </w:pPr>
    </w:p>
    <w:p w14:paraId="2FFBA61E" w14:textId="77777777" w:rsidR="00485ECD" w:rsidRPr="006E2818" w:rsidRDefault="00485ECD" w:rsidP="00102480">
      <w:pPr>
        <w:jc w:val="center"/>
        <w:rPr>
          <w:rFonts w:ascii="Times New Roman" w:hAnsi="Times New Roman"/>
          <w:b/>
          <w:bCs/>
          <w:lang w:val="ro-RO"/>
        </w:rPr>
      </w:pPr>
    </w:p>
    <w:p w14:paraId="6420A41D" w14:textId="77777777" w:rsidR="00102480" w:rsidRPr="006E2818" w:rsidRDefault="00102480" w:rsidP="00102480">
      <w:pPr>
        <w:jc w:val="center"/>
        <w:rPr>
          <w:rFonts w:ascii="Times New Roman" w:hAnsi="Times New Roman"/>
          <w:b/>
          <w:bCs/>
          <w:lang w:val="ro-RO"/>
        </w:rPr>
      </w:pPr>
    </w:p>
    <w:p w14:paraId="5344D6DC" w14:textId="77777777" w:rsidR="00102480" w:rsidRPr="006E2818" w:rsidRDefault="00102480" w:rsidP="00102480">
      <w:pPr>
        <w:jc w:val="center"/>
        <w:rPr>
          <w:rFonts w:ascii="Times New Roman" w:hAnsi="Times New Roman"/>
          <w:b/>
          <w:bCs/>
          <w:lang w:val="ro-RO"/>
        </w:rPr>
      </w:pPr>
    </w:p>
    <w:p w14:paraId="12F38619" w14:textId="77777777" w:rsidR="00102480" w:rsidRPr="006E2818" w:rsidRDefault="00102480" w:rsidP="00102480">
      <w:pPr>
        <w:jc w:val="center"/>
        <w:rPr>
          <w:rFonts w:ascii="Times New Roman" w:hAnsi="Times New Roman" w:cs="Times New Roman"/>
          <w:b/>
          <w:bCs/>
          <w:lang w:val="ro-RO"/>
        </w:rPr>
      </w:pPr>
    </w:p>
    <w:p w14:paraId="236C2E32" w14:textId="77777777" w:rsidR="00102480" w:rsidRPr="006E2818" w:rsidRDefault="00102480" w:rsidP="00102480">
      <w:pPr>
        <w:jc w:val="center"/>
        <w:rPr>
          <w:rFonts w:ascii="Times New Roman" w:hAnsi="Times New Roman" w:cs="Times New Roman"/>
          <w:b/>
          <w:bCs/>
          <w:lang w:val="ro-RO"/>
        </w:rPr>
      </w:pPr>
    </w:p>
    <w:p w14:paraId="08350816" w14:textId="77777777" w:rsidR="00102480" w:rsidRPr="006E2818" w:rsidRDefault="00102480" w:rsidP="00102480">
      <w:pPr>
        <w:jc w:val="center"/>
        <w:rPr>
          <w:rFonts w:ascii="Times New Roman" w:hAnsi="Times New Roman" w:cs="Times New Roman"/>
          <w:b/>
          <w:bCs/>
          <w:lang w:val="ro-RO"/>
        </w:rPr>
      </w:pPr>
    </w:p>
    <w:p w14:paraId="7583F840" w14:textId="77777777" w:rsidR="00102480" w:rsidRPr="006E2818" w:rsidRDefault="00102480" w:rsidP="00102480">
      <w:pPr>
        <w:jc w:val="center"/>
        <w:rPr>
          <w:rFonts w:ascii="Times New Roman" w:hAnsi="Times New Roman" w:cs="Times New Roman"/>
          <w:b/>
          <w:bCs/>
          <w:lang w:val="ro-RO"/>
        </w:rPr>
      </w:pPr>
    </w:p>
    <w:p w14:paraId="62D79B4B" w14:textId="77777777" w:rsidR="00102480" w:rsidRPr="006E2818" w:rsidRDefault="00102480" w:rsidP="00102480">
      <w:pPr>
        <w:jc w:val="center"/>
        <w:rPr>
          <w:rFonts w:ascii="Times New Roman" w:hAnsi="Times New Roman" w:cs="Times New Roman"/>
          <w:b/>
          <w:bCs/>
          <w:lang w:val="ro-RO"/>
        </w:rPr>
      </w:pPr>
      <w:r w:rsidRPr="006E2818">
        <w:rPr>
          <w:rFonts w:ascii="Times New Roman" w:hAnsi="Times New Roman" w:cs="Times New Roman"/>
          <w:b/>
          <w:bCs/>
          <w:lang w:val="ro-RO"/>
        </w:rPr>
        <w:t>RAPORT nr.2</w:t>
      </w:r>
    </w:p>
    <w:p w14:paraId="046D89C1" w14:textId="77777777" w:rsidR="00102480" w:rsidRPr="006E2818" w:rsidRDefault="00102480" w:rsidP="00102480">
      <w:pPr>
        <w:jc w:val="center"/>
        <w:rPr>
          <w:rFonts w:ascii="Times New Roman" w:hAnsi="Times New Roman" w:cs="Times New Roman"/>
          <w:b/>
          <w:bCs/>
          <w:lang w:val="ro-RO"/>
        </w:rPr>
      </w:pPr>
      <w:r w:rsidRPr="006E2818">
        <w:rPr>
          <w:rFonts w:ascii="Times New Roman" w:hAnsi="Times New Roman" w:cs="Times New Roman"/>
          <w:b/>
          <w:bCs/>
          <w:lang w:val="ro-RO"/>
        </w:rPr>
        <w:t xml:space="preserve">privind monitorizarea respectării drepturilor persoanelor refugiate din </w:t>
      </w:r>
      <w:r w:rsidR="0090417D" w:rsidRPr="006E2818">
        <w:rPr>
          <w:rFonts w:ascii="Times New Roman" w:hAnsi="Times New Roman" w:cs="Times New Roman"/>
          <w:b/>
          <w:bCs/>
          <w:lang w:val="ro-RO"/>
        </w:rPr>
        <w:t xml:space="preserve">Ucraina </w:t>
      </w:r>
      <w:r w:rsidRPr="006E2818">
        <w:rPr>
          <w:rFonts w:ascii="Times New Roman" w:hAnsi="Times New Roman" w:cs="Times New Roman"/>
          <w:b/>
          <w:bCs/>
          <w:lang w:val="ro-RO"/>
        </w:rPr>
        <w:t>în contextul stării de urgență</w:t>
      </w:r>
      <w:r w:rsidR="00543BEA" w:rsidRPr="006E2818">
        <w:rPr>
          <w:rFonts w:ascii="Times New Roman" w:hAnsi="Times New Roman" w:cs="Times New Roman"/>
          <w:b/>
          <w:bCs/>
          <w:lang w:val="ro-RO"/>
        </w:rPr>
        <w:t xml:space="preserve"> </w:t>
      </w:r>
      <w:r w:rsidRPr="006E2818">
        <w:rPr>
          <w:rFonts w:ascii="Times New Roman" w:hAnsi="Times New Roman" w:cs="Times New Roman"/>
          <w:b/>
          <w:bCs/>
          <w:lang w:val="ro-RO"/>
        </w:rPr>
        <w:t xml:space="preserve">pentru perioada </w:t>
      </w:r>
      <w:r w:rsidR="00543BEA" w:rsidRPr="006E2818">
        <w:rPr>
          <w:rFonts w:ascii="Times New Roman" w:hAnsi="Times New Roman" w:cs="Times New Roman"/>
          <w:b/>
          <w:bCs/>
          <w:lang w:val="ro-RO"/>
        </w:rPr>
        <w:t>M</w:t>
      </w:r>
      <w:r w:rsidR="00EC37D2" w:rsidRPr="006E2818">
        <w:rPr>
          <w:rFonts w:ascii="Times New Roman" w:hAnsi="Times New Roman" w:cs="Times New Roman"/>
          <w:b/>
          <w:bCs/>
          <w:lang w:val="ro-RO"/>
        </w:rPr>
        <w:t xml:space="preserve">ai – </w:t>
      </w:r>
      <w:r w:rsidR="00543BEA" w:rsidRPr="006E2818">
        <w:rPr>
          <w:rFonts w:ascii="Times New Roman" w:hAnsi="Times New Roman" w:cs="Times New Roman"/>
          <w:b/>
          <w:bCs/>
          <w:lang w:val="ro-RO"/>
        </w:rPr>
        <w:t>I</w:t>
      </w:r>
      <w:r w:rsidR="00EC37D2" w:rsidRPr="006E2818">
        <w:rPr>
          <w:rFonts w:ascii="Times New Roman" w:hAnsi="Times New Roman" w:cs="Times New Roman"/>
          <w:b/>
          <w:bCs/>
          <w:lang w:val="ro-RO"/>
        </w:rPr>
        <w:t>ulie 2022</w:t>
      </w:r>
      <w:r w:rsidRPr="006E2818">
        <w:rPr>
          <w:rFonts w:ascii="Times New Roman" w:hAnsi="Times New Roman" w:cs="Times New Roman"/>
          <w:b/>
          <w:bCs/>
          <w:lang w:val="ro-RO"/>
        </w:rPr>
        <w:t xml:space="preserve"> </w:t>
      </w:r>
    </w:p>
    <w:p w14:paraId="794A6E1A" w14:textId="77777777" w:rsidR="00102480" w:rsidRPr="006E2818" w:rsidRDefault="00102480" w:rsidP="00102480">
      <w:pPr>
        <w:jc w:val="center"/>
        <w:rPr>
          <w:rFonts w:ascii="Times New Roman" w:hAnsi="Times New Roman" w:cs="Times New Roman"/>
          <w:b/>
          <w:bCs/>
          <w:lang w:val="ro-RO"/>
        </w:rPr>
      </w:pPr>
    </w:p>
    <w:p w14:paraId="376ED61B" w14:textId="77777777" w:rsidR="00485ECD" w:rsidRPr="006E2818" w:rsidRDefault="00485ECD" w:rsidP="00F95DEB">
      <w:pPr>
        <w:jc w:val="both"/>
        <w:rPr>
          <w:rFonts w:ascii="Times New Roman" w:hAnsi="Times New Roman" w:cs="Times New Roman"/>
          <w:lang w:val="ro-RO"/>
        </w:rPr>
      </w:pPr>
    </w:p>
    <w:p w14:paraId="32188A9F" w14:textId="77777777" w:rsidR="00485ECD" w:rsidRPr="006E2818" w:rsidRDefault="00485ECD" w:rsidP="00F95DEB">
      <w:pPr>
        <w:jc w:val="both"/>
        <w:rPr>
          <w:rFonts w:ascii="Times New Roman" w:hAnsi="Times New Roman" w:cs="Times New Roman"/>
          <w:lang w:val="ro-RO"/>
        </w:rPr>
      </w:pPr>
    </w:p>
    <w:p w14:paraId="728AD42B" w14:textId="77777777" w:rsidR="00485ECD" w:rsidRPr="006E2818" w:rsidRDefault="00485ECD" w:rsidP="00F95DEB">
      <w:pPr>
        <w:jc w:val="both"/>
        <w:rPr>
          <w:rFonts w:ascii="Times New Roman" w:hAnsi="Times New Roman" w:cs="Times New Roman"/>
          <w:lang w:val="ro-RO"/>
        </w:rPr>
      </w:pPr>
    </w:p>
    <w:p w14:paraId="52FA70BA" w14:textId="77777777" w:rsidR="00485ECD" w:rsidRPr="006E2818" w:rsidRDefault="00485ECD" w:rsidP="00F95DEB">
      <w:pPr>
        <w:jc w:val="both"/>
        <w:rPr>
          <w:rFonts w:ascii="Times New Roman" w:hAnsi="Times New Roman" w:cs="Times New Roman"/>
          <w:lang w:val="ro-RO"/>
        </w:rPr>
      </w:pPr>
    </w:p>
    <w:p w14:paraId="6CC37A31" w14:textId="77777777" w:rsidR="00485ECD" w:rsidRPr="006E2818" w:rsidRDefault="00485ECD" w:rsidP="00F95DEB">
      <w:pPr>
        <w:jc w:val="both"/>
        <w:rPr>
          <w:rFonts w:ascii="Times New Roman" w:hAnsi="Times New Roman" w:cs="Times New Roman"/>
          <w:lang w:val="ro-RO"/>
        </w:rPr>
      </w:pPr>
    </w:p>
    <w:p w14:paraId="223395D9" w14:textId="77777777" w:rsidR="00485ECD" w:rsidRPr="006E2818" w:rsidRDefault="00485ECD" w:rsidP="00F95DEB">
      <w:pPr>
        <w:jc w:val="both"/>
        <w:rPr>
          <w:rFonts w:ascii="Times New Roman" w:hAnsi="Times New Roman" w:cs="Times New Roman"/>
          <w:lang w:val="ro-RO"/>
        </w:rPr>
      </w:pPr>
    </w:p>
    <w:p w14:paraId="30087CFA" w14:textId="77777777" w:rsidR="00485ECD" w:rsidRPr="006E2818" w:rsidRDefault="00485ECD" w:rsidP="00F95DEB">
      <w:pPr>
        <w:jc w:val="both"/>
        <w:rPr>
          <w:rFonts w:ascii="Times New Roman" w:hAnsi="Times New Roman" w:cs="Times New Roman"/>
          <w:lang w:val="ro-RO"/>
        </w:rPr>
      </w:pPr>
    </w:p>
    <w:p w14:paraId="50AF3FD0" w14:textId="77777777" w:rsidR="00485ECD" w:rsidRPr="006E2818" w:rsidRDefault="00485ECD" w:rsidP="00F95DEB">
      <w:pPr>
        <w:jc w:val="both"/>
        <w:rPr>
          <w:rFonts w:ascii="Times New Roman" w:hAnsi="Times New Roman" w:cs="Times New Roman"/>
          <w:lang w:val="ro-RO"/>
        </w:rPr>
      </w:pPr>
    </w:p>
    <w:p w14:paraId="6E2FE2DB" w14:textId="77777777" w:rsidR="00485ECD" w:rsidRPr="006E2818" w:rsidRDefault="00485ECD" w:rsidP="00F95DEB">
      <w:pPr>
        <w:jc w:val="both"/>
        <w:rPr>
          <w:rFonts w:ascii="Times New Roman" w:hAnsi="Times New Roman" w:cs="Times New Roman"/>
          <w:lang w:val="ro-RO"/>
        </w:rPr>
      </w:pPr>
    </w:p>
    <w:p w14:paraId="3E1ED2A9" w14:textId="77777777" w:rsidR="00485ECD" w:rsidRPr="006E2818" w:rsidRDefault="00485ECD" w:rsidP="00F95DEB">
      <w:pPr>
        <w:jc w:val="both"/>
        <w:rPr>
          <w:rFonts w:ascii="Times New Roman" w:hAnsi="Times New Roman" w:cs="Times New Roman"/>
          <w:lang w:val="ro-RO"/>
        </w:rPr>
      </w:pPr>
    </w:p>
    <w:p w14:paraId="3F8474D6" w14:textId="77777777" w:rsidR="00485ECD" w:rsidRPr="006E2818" w:rsidRDefault="00485ECD" w:rsidP="00F95DEB">
      <w:pPr>
        <w:jc w:val="both"/>
        <w:rPr>
          <w:rFonts w:ascii="Times New Roman" w:hAnsi="Times New Roman" w:cs="Times New Roman"/>
          <w:lang w:val="ro-RO"/>
        </w:rPr>
      </w:pPr>
    </w:p>
    <w:p w14:paraId="57830E9B" w14:textId="77777777" w:rsidR="00485ECD" w:rsidRPr="006E2818" w:rsidRDefault="00485ECD" w:rsidP="00F95DEB">
      <w:pPr>
        <w:jc w:val="both"/>
        <w:rPr>
          <w:rFonts w:ascii="Times New Roman" w:hAnsi="Times New Roman" w:cs="Times New Roman"/>
          <w:lang w:val="ro-RO"/>
        </w:rPr>
      </w:pPr>
    </w:p>
    <w:p w14:paraId="59D43A7B" w14:textId="77777777" w:rsidR="00485ECD" w:rsidRPr="006E2818" w:rsidRDefault="00485ECD" w:rsidP="00F95DEB">
      <w:pPr>
        <w:jc w:val="both"/>
        <w:rPr>
          <w:rFonts w:ascii="Times New Roman" w:hAnsi="Times New Roman" w:cs="Times New Roman"/>
          <w:lang w:val="ro-RO"/>
        </w:rPr>
      </w:pPr>
    </w:p>
    <w:p w14:paraId="3DD46949" w14:textId="77777777" w:rsidR="00DF19B4" w:rsidRPr="006E2818" w:rsidRDefault="00DF19B4" w:rsidP="00F95DEB">
      <w:pPr>
        <w:jc w:val="both"/>
        <w:rPr>
          <w:rFonts w:ascii="Times New Roman" w:hAnsi="Times New Roman" w:cs="Times New Roman"/>
          <w:lang w:val="ro-RO"/>
        </w:rPr>
      </w:pPr>
    </w:p>
    <w:p w14:paraId="18D7DEE1" w14:textId="77777777" w:rsidR="00DF19B4" w:rsidRPr="006E2818" w:rsidRDefault="00DF19B4" w:rsidP="00F95DEB">
      <w:pPr>
        <w:jc w:val="both"/>
        <w:rPr>
          <w:rFonts w:ascii="Times New Roman" w:hAnsi="Times New Roman" w:cs="Times New Roman"/>
          <w:lang w:val="ro-RO"/>
        </w:rPr>
      </w:pPr>
    </w:p>
    <w:p w14:paraId="2C8E0A8C" w14:textId="77777777" w:rsidR="00DF19B4" w:rsidRPr="006E2818" w:rsidRDefault="00DF19B4" w:rsidP="00F95DEB">
      <w:pPr>
        <w:jc w:val="both"/>
        <w:rPr>
          <w:rFonts w:ascii="Times New Roman" w:hAnsi="Times New Roman" w:cs="Times New Roman"/>
          <w:lang w:val="ro-RO"/>
        </w:rPr>
      </w:pPr>
    </w:p>
    <w:p w14:paraId="60376829" w14:textId="77777777" w:rsidR="0076356C" w:rsidRPr="006E2818" w:rsidRDefault="0076356C" w:rsidP="00F95DEB">
      <w:pPr>
        <w:jc w:val="both"/>
        <w:rPr>
          <w:rFonts w:ascii="Times New Roman" w:hAnsi="Times New Roman" w:cs="Times New Roman"/>
          <w:lang w:val="ro-RO"/>
        </w:rPr>
      </w:pPr>
    </w:p>
    <w:p w14:paraId="48A3DBCA" w14:textId="77777777" w:rsidR="00645DBE" w:rsidRPr="006E2818" w:rsidRDefault="00645DBE" w:rsidP="00F95DEB">
      <w:pPr>
        <w:jc w:val="both"/>
        <w:rPr>
          <w:rFonts w:ascii="Times New Roman" w:hAnsi="Times New Roman" w:cs="Times New Roman"/>
          <w:lang w:val="ro-RO"/>
        </w:rPr>
      </w:pPr>
    </w:p>
    <w:p w14:paraId="5133A7A1" w14:textId="77777777" w:rsidR="00DF19B4" w:rsidRPr="006E2818" w:rsidRDefault="00DF19B4" w:rsidP="00F95DEB">
      <w:pPr>
        <w:jc w:val="both"/>
        <w:rPr>
          <w:rFonts w:ascii="Times New Roman" w:hAnsi="Times New Roman" w:cs="Times New Roman"/>
          <w:lang w:val="ro-RO"/>
        </w:rPr>
      </w:pPr>
    </w:p>
    <w:p w14:paraId="45B29DC2" w14:textId="77777777" w:rsidR="00DF19B4" w:rsidRPr="006E2818" w:rsidRDefault="00DF19B4" w:rsidP="00F95DEB">
      <w:pPr>
        <w:jc w:val="both"/>
        <w:rPr>
          <w:rFonts w:ascii="Times New Roman" w:hAnsi="Times New Roman" w:cs="Times New Roman"/>
          <w:lang w:val="ro-RO"/>
        </w:rPr>
      </w:pPr>
    </w:p>
    <w:p w14:paraId="705B063F" w14:textId="77777777" w:rsidR="00DF19B4" w:rsidRPr="006E2818" w:rsidRDefault="00DF19B4" w:rsidP="00F95DEB">
      <w:pPr>
        <w:jc w:val="both"/>
        <w:rPr>
          <w:rFonts w:ascii="Times New Roman" w:hAnsi="Times New Roman" w:cs="Times New Roman"/>
          <w:lang w:val="ro-RO"/>
        </w:rPr>
      </w:pPr>
    </w:p>
    <w:p w14:paraId="6F0B98DE" w14:textId="77777777" w:rsidR="00DF19B4" w:rsidRPr="006E2818" w:rsidRDefault="00DF19B4" w:rsidP="00F95DEB">
      <w:pPr>
        <w:jc w:val="both"/>
        <w:rPr>
          <w:rFonts w:ascii="Times New Roman" w:hAnsi="Times New Roman" w:cs="Times New Roman"/>
          <w:lang w:val="ro-RO"/>
        </w:rPr>
      </w:pPr>
    </w:p>
    <w:p w14:paraId="2AF471C3" w14:textId="77777777" w:rsidR="00DF19B4" w:rsidRPr="006E2818" w:rsidRDefault="00DF19B4" w:rsidP="00F95DEB">
      <w:pPr>
        <w:jc w:val="both"/>
        <w:rPr>
          <w:rFonts w:ascii="Times New Roman" w:hAnsi="Times New Roman" w:cs="Times New Roman"/>
          <w:lang w:val="ro-RO"/>
        </w:rPr>
      </w:pPr>
    </w:p>
    <w:p w14:paraId="7EBD1C14" w14:textId="77777777" w:rsidR="00DF19B4" w:rsidRPr="006E2818" w:rsidRDefault="00DF19B4" w:rsidP="00F95DEB">
      <w:pPr>
        <w:jc w:val="both"/>
        <w:rPr>
          <w:rFonts w:ascii="Times New Roman" w:hAnsi="Times New Roman" w:cs="Times New Roman"/>
          <w:lang w:val="ro-RO"/>
        </w:rPr>
      </w:pPr>
    </w:p>
    <w:p w14:paraId="37EB2E17" w14:textId="77777777" w:rsidR="00DF19B4" w:rsidRPr="006E2818" w:rsidRDefault="00DF19B4" w:rsidP="00F95DEB">
      <w:pPr>
        <w:jc w:val="both"/>
        <w:rPr>
          <w:rFonts w:ascii="Times New Roman" w:hAnsi="Times New Roman" w:cs="Times New Roman"/>
          <w:lang w:val="ro-RO"/>
        </w:rPr>
      </w:pPr>
    </w:p>
    <w:p w14:paraId="545407E3" w14:textId="77777777" w:rsidR="00DF19B4" w:rsidRPr="006E2818" w:rsidRDefault="00DF19B4" w:rsidP="00F95DEB">
      <w:pPr>
        <w:jc w:val="both"/>
        <w:rPr>
          <w:rFonts w:ascii="Times New Roman" w:hAnsi="Times New Roman" w:cs="Times New Roman"/>
          <w:lang w:val="ro-RO"/>
        </w:rPr>
      </w:pPr>
    </w:p>
    <w:p w14:paraId="36BF8002" w14:textId="77777777" w:rsidR="00DF19B4" w:rsidRPr="006E2818" w:rsidRDefault="00DF19B4" w:rsidP="00F95DEB">
      <w:pPr>
        <w:jc w:val="both"/>
        <w:rPr>
          <w:rFonts w:ascii="Times New Roman" w:hAnsi="Times New Roman" w:cs="Times New Roman"/>
          <w:lang w:val="ro-RO"/>
        </w:rPr>
      </w:pPr>
    </w:p>
    <w:p w14:paraId="6B9E9FD2" w14:textId="77777777" w:rsidR="00EC37D2" w:rsidRPr="006E2818" w:rsidRDefault="00EC37D2" w:rsidP="00F95DEB">
      <w:pPr>
        <w:jc w:val="both"/>
        <w:rPr>
          <w:rFonts w:ascii="Times New Roman" w:hAnsi="Times New Roman" w:cs="Times New Roman"/>
          <w:lang w:val="ro-RO"/>
        </w:rPr>
      </w:pPr>
    </w:p>
    <w:p w14:paraId="3F6625FD" w14:textId="77777777" w:rsidR="00EC37D2" w:rsidRPr="006E2818" w:rsidRDefault="00EC37D2" w:rsidP="00F95DEB">
      <w:pPr>
        <w:jc w:val="both"/>
        <w:rPr>
          <w:rFonts w:ascii="Times New Roman" w:hAnsi="Times New Roman" w:cs="Times New Roman"/>
          <w:lang w:val="ro-RO"/>
        </w:rPr>
      </w:pPr>
    </w:p>
    <w:p w14:paraId="4CCC2790" w14:textId="77777777" w:rsidR="00EC37D2" w:rsidRPr="00671B9D" w:rsidRDefault="00671B9D" w:rsidP="00671B9D">
      <w:pPr>
        <w:jc w:val="center"/>
        <w:rPr>
          <w:rFonts w:ascii="Times New Roman" w:hAnsi="Times New Roman" w:cs="Times New Roman"/>
          <w:b/>
          <w:lang w:val="ro-RO"/>
        </w:rPr>
      </w:pPr>
      <w:r w:rsidRPr="00671B9D">
        <w:rPr>
          <w:rFonts w:ascii="Times New Roman" w:hAnsi="Times New Roman" w:cs="Times New Roman"/>
          <w:b/>
          <w:lang w:val="ro-RO"/>
        </w:rPr>
        <w:t>2</w:t>
      </w:r>
      <w:r w:rsidR="00F50A8C">
        <w:rPr>
          <w:rFonts w:ascii="Times New Roman" w:hAnsi="Times New Roman" w:cs="Times New Roman"/>
          <w:b/>
          <w:lang w:val="ro-RO"/>
        </w:rPr>
        <w:t>2</w:t>
      </w:r>
      <w:r w:rsidRPr="00671B9D">
        <w:rPr>
          <w:rFonts w:ascii="Times New Roman" w:hAnsi="Times New Roman" w:cs="Times New Roman"/>
          <w:b/>
          <w:lang w:val="ro-RO"/>
        </w:rPr>
        <w:t xml:space="preserve"> august 2022</w:t>
      </w:r>
    </w:p>
    <w:p w14:paraId="4F16922F" w14:textId="77777777" w:rsidR="00EC37D2" w:rsidRPr="006E2818" w:rsidRDefault="00EC37D2" w:rsidP="00F95DEB">
      <w:pPr>
        <w:jc w:val="both"/>
        <w:rPr>
          <w:rFonts w:ascii="Times New Roman" w:hAnsi="Times New Roman" w:cs="Times New Roman"/>
          <w:lang w:val="ro-RO"/>
        </w:rPr>
      </w:pPr>
      <w:r w:rsidRPr="006E2818">
        <w:rPr>
          <w:rFonts w:ascii="Times New Roman" w:hAnsi="Times New Roman" w:cs="Times New Roman"/>
          <w:lang w:val="ro-RO"/>
        </w:rPr>
        <w:lastRenderedPageBreak/>
        <w:t xml:space="preserve">Prezentul Raport a fost elaborat în cadrul Oficiului Avocatului Poporului cu implicarea membrilor Consiliului Consultativ de prevenire a încălcării drepturilor persoanelor refugiate din Ucraina, creat pe lângă Oficiul Avocatului Poporului. </w:t>
      </w:r>
    </w:p>
    <w:p w14:paraId="2FF2EADE" w14:textId="77777777" w:rsidR="00EC37D2" w:rsidRPr="006E2818" w:rsidRDefault="00EC37D2" w:rsidP="00F95DEB">
      <w:pPr>
        <w:jc w:val="both"/>
        <w:rPr>
          <w:rFonts w:ascii="Times New Roman" w:hAnsi="Times New Roman" w:cs="Times New Roman"/>
          <w:lang w:val="ro-RO"/>
        </w:rPr>
      </w:pPr>
    </w:p>
    <w:p w14:paraId="15291FAB" w14:textId="77777777" w:rsidR="00EC37D2" w:rsidRPr="006E2818" w:rsidRDefault="00EC37D2" w:rsidP="00F95DEB">
      <w:pPr>
        <w:jc w:val="both"/>
        <w:rPr>
          <w:rFonts w:ascii="Times New Roman" w:hAnsi="Times New Roman" w:cs="Times New Roman"/>
          <w:lang w:val="ro-RO"/>
        </w:rPr>
      </w:pPr>
      <w:r w:rsidRPr="006E2818">
        <w:rPr>
          <w:rFonts w:ascii="Times New Roman" w:hAnsi="Times New Roman" w:cs="Times New Roman"/>
          <w:lang w:val="ro-RO"/>
        </w:rPr>
        <w:t xml:space="preserve">Organizații și grupuri de inițiative implicate în procesul de monitorizare și raportare a respectării drepturilor refugiaților și refugiatelor din Ucraina: </w:t>
      </w:r>
    </w:p>
    <w:p w14:paraId="65B08E81" w14:textId="77777777" w:rsidR="00BE3E2D" w:rsidRPr="006E2818" w:rsidRDefault="00BE3E2D" w:rsidP="00F95DEB">
      <w:pPr>
        <w:jc w:val="both"/>
        <w:rPr>
          <w:rFonts w:ascii="Times New Roman" w:hAnsi="Times New Roman" w:cs="Times New Roman"/>
          <w:lang w:val="ro-RO"/>
        </w:rPr>
      </w:pPr>
    </w:p>
    <w:p w14:paraId="4157CB39" w14:textId="77777777" w:rsidR="00EC37D2" w:rsidRPr="006E2818" w:rsidRDefault="00EC37D2" w:rsidP="00F95DEB">
      <w:pPr>
        <w:jc w:val="both"/>
        <w:rPr>
          <w:rFonts w:ascii="Times New Roman" w:hAnsi="Times New Roman" w:cs="Times New Roman"/>
          <w:lang w:val="ro-RO"/>
        </w:rPr>
      </w:pPr>
      <w:r w:rsidRPr="006E2818">
        <w:rPr>
          <w:rFonts w:ascii="Times New Roman" w:hAnsi="Times New Roman" w:cs="Times New Roman"/>
          <w:lang w:val="ro-RO"/>
        </w:rPr>
        <w:t>-</w:t>
      </w:r>
      <w:r w:rsidR="00466826">
        <w:rPr>
          <w:rFonts w:ascii="Times New Roman" w:hAnsi="Times New Roman" w:cs="Times New Roman"/>
          <w:lang w:val="ro-RO"/>
        </w:rPr>
        <w:t xml:space="preserve"> </w:t>
      </w:r>
      <w:r w:rsidRPr="006E2818">
        <w:rPr>
          <w:rFonts w:ascii="Times New Roman" w:hAnsi="Times New Roman" w:cs="Times New Roman"/>
          <w:lang w:val="ro-RO"/>
        </w:rPr>
        <w:t>Oficiul Avocatului Poporului(OAP);</w:t>
      </w:r>
    </w:p>
    <w:p w14:paraId="601C13CF" w14:textId="77777777" w:rsidR="00EC37D2" w:rsidRPr="006E2818" w:rsidRDefault="00EC37D2" w:rsidP="00F95DEB">
      <w:pPr>
        <w:jc w:val="both"/>
        <w:rPr>
          <w:rFonts w:ascii="Times New Roman" w:hAnsi="Times New Roman" w:cs="Times New Roman"/>
          <w:lang w:val="ro-RO"/>
        </w:rPr>
      </w:pPr>
      <w:r w:rsidRPr="006E2818">
        <w:rPr>
          <w:rFonts w:ascii="Times New Roman" w:hAnsi="Times New Roman" w:cs="Times New Roman"/>
          <w:lang w:val="ro-RO"/>
        </w:rPr>
        <w:t>-</w:t>
      </w:r>
      <w:r w:rsidR="00466826">
        <w:rPr>
          <w:rFonts w:ascii="Times New Roman" w:hAnsi="Times New Roman" w:cs="Times New Roman"/>
          <w:lang w:val="ro-RO"/>
        </w:rPr>
        <w:t xml:space="preserve"> </w:t>
      </w:r>
      <w:r w:rsidRPr="006E2818">
        <w:rPr>
          <w:rFonts w:ascii="Times New Roman" w:hAnsi="Times New Roman" w:cs="Times New Roman"/>
          <w:lang w:val="ro-RO"/>
        </w:rPr>
        <w:t xml:space="preserve">Consiliul pentru prevenirea și eliminarea discriminării și asigurarea egalității; </w:t>
      </w:r>
    </w:p>
    <w:p w14:paraId="3030DEB1" w14:textId="77777777" w:rsidR="00EC37D2" w:rsidRPr="006E2818" w:rsidRDefault="00EC37D2" w:rsidP="00F95DEB">
      <w:pPr>
        <w:jc w:val="both"/>
        <w:rPr>
          <w:rFonts w:ascii="Times New Roman" w:hAnsi="Times New Roman" w:cs="Times New Roman"/>
          <w:lang w:val="ro-RO"/>
        </w:rPr>
      </w:pPr>
      <w:r w:rsidRPr="006E2818">
        <w:rPr>
          <w:rFonts w:ascii="Times New Roman" w:hAnsi="Times New Roman" w:cs="Times New Roman"/>
          <w:lang w:val="ro-RO"/>
        </w:rPr>
        <w:t>-</w:t>
      </w:r>
      <w:r w:rsidR="00466826">
        <w:rPr>
          <w:rFonts w:ascii="Times New Roman" w:hAnsi="Times New Roman" w:cs="Times New Roman"/>
          <w:lang w:val="ro-RO"/>
        </w:rPr>
        <w:t xml:space="preserve"> </w:t>
      </w:r>
      <w:r w:rsidRPr="006E2818">
        <w:rPr>
          <w:rFonts w:ascii="Times New Roman" w:hAnsi="Times New Roman" w:cs="Times New Roman"/>
          <w:lang w:val="ro-RO"/>
        </w:rPr>
        <w:t>Centrul de Drept al Avocaților</w:t>
      </w:r>
      <w:r w:rsidR="00EA0566">
        <w:rPr>
          <w:rFonts w:ascii="Times New Roman" w:hAnsi="Times New Roman" w:cs="Times New Roman"/>
          <w:lang w:val="ro-RO"/>
        </w:rPr>
        <w:t xml:space="preserve"> (CDA)</w:t>
      </w:r>
      <w:r w:rsidRPr="006E2818">
        <w:rPr>
          <w:rFonts w:ascii="Times New Roman" w:hAnsi="Times New Roman" w:cs="Times New Roman"/>
          <w:lang w:val="ro-RO"/>
        </w:rPr>
        <w:t xml:space="preserve">; </w:t>
      </w:r>
    </w:p>
    <w:p w14:paraId="5DDBF4C1" w14:textId="77777777" w:rsidR="00EC37D2" w:rsidRPr="006E2818" w:rsidRDefault="00EC37D2" w:rsidP="00F95DEB">
      <w:pPr>
        <w:jc w:val="both"/>
        <w:rPr>
          <w:rFonts w:ascii="Times New Roman" w:hAnsi="Times New Roman" w:cs="Times New Roman"/>
          <w:lang w:val="ro-RO"/>
        </w:rPr>
      </w:pPr>
      <w:r w:rsidRPr="006E2818">
        <w:rPr>
          <w:rFonts w:ascii="Times New Roman" w:hAnsi="Times New Roman" w:cs="Times New Roman"/>
          <w:lang w:val="ro-RO"/>
        </w:rPr>
        <w:t>-</w:t>
      </w:r>
      <w:r w:rsidR="00466826">
        <w:rPr>
          <w:rFonts w:ascii="Times New Roman" w:hAnsi="Times New Roman" w:cs="Times New Roman"/>
          <w:lang w:val="ro-RO"/>
        </w:rPr>
        <w:t xml:space="preserve"> </w:t>
      </w:r>
      <w:r w:rsidRPr="006E2818">
        <w:rPr>
          <w:rFonts w:ascii="Times New Roman" w:hAnsi="Times New Roman" w:cs="Times New Roman"/>
          <w:lang w:val="ro-RO"/>
        </w:rPr>
        <w:t xml:space="preserve">Moldova pentru Pace; </w:t>
      </w:r>
    </w:p>
    <w:p w14:paraId="5A4982C1" w14:textId="77777777" w:rsidR="00EC37D2" w:rsidRPr="006E2818" w:rsidRDefault="00EC37D2" w:rsidP="00F95DEB">
      <w:pPr>
        <w:jc w:val="both"/>
        <w:rPr>
          <w:rFonts w:ascii="Times New Roman" w:hAnsi="Times New Roman" w:cs="Times New Roman"/>
          <w:lang w:val="ro-RO"/>
        </w:rPr>
      </w:pPr>
      <w:r w:rsidRPr="006E2818">
        <w:rPr>
          <w:rFonts w:ascii="Times New Roman" w:hAnsi="Times New Roman" w:cs="Times New Roman"/>
          <w:lang w:val="ro-RO"/>
        </w:rPr>
        <w:t>-</w:t>
      </w:r>
      <w:r w:rsidR="00466826">
        <w:rPr>
          <w:rFonts w:ascii="Times New Roman" w:hAnsi="Times New Roman" w:cs="Times New Roman"/>
          <w:lang w:val="ro-RO"/>
        </w:rPr>
        <w:t xml:space="preserve"> </w:t>
      </w:r>
      <w:r w:rsidRPr="006E2818">
        <w:rPr>
          <w:rFonts w:ascii="Times New Roman" w:hAnsi="Times New Roman" w:cs="Times New Roman"/>
          <w:lang w:val="ro-RO"/>
        </w:rPr>
        <w:t xml:space="preserve">Promo-LEX; </w:t>
      </w:r>
    </w:p>
    <w:p w14:paraId="5129FC81" w14:textId="77777777" w:rsidR="00EC37D2" w:rsidRPr="006E2818" w:rsidRDefault="00EC37D2" w:rsidP="00F95DEB">
      <w:pPr>
        <w:jc w:val="both"/>
        <w:rPr>
          <w:rFonts w:ascii="Times New Roman" w:hAnsi="Times New Roman" w:cs="Times New Roman"/>
          <w:lang w:val="ro-RO"/>
        </w:rPr>
      </w:pPr>
      <w:r w:rsidRPr="006E2818">
        <w:rPr>
          <w:rFonts w:ascii="Times New Roman" w:hAnsi="Times New Roman" w:cs="Times New Roman"/>
          <w:lang w:val="ro-RO"/>
        </w:rPr>
        <w:t>-</w:t>
      </w:r>
      <w:r w:rsidR="00466826">
        <w:rPr>
          <w:rFonts w:ascii="Times New Roman" w:hAnsi="Times New Roman" w:cs="Times New Roman"/>
          <w:lang w:val="ro-RO"/>
        </w:rPr>
        <w:t xml:space="preserve"> </w:t>
      </w:r>
      <w:r w:rsidRPr="006E2818">
        <w:rPr>
          <w:rFonts w:ascii="Times New Roman" w:hAnsi="Times New Roman" w:cs="Times New Roman"/>
          <w:lang w:val="ro-RO"/>
        </w:rPr>
        <w:t xml:space="preserve">Centrul de Drept al Femeilor (CDF); </w:t>
      </w:r>
    </w:p>
    <w:p w14:paraId="52C8CB43" w14:textId="77777777" w:rsidR="00EC37D2" w:rsidRPr="006E2818" w:rsidRDefault="00EC37D2" w:rsidP="00F95DEB">
      <w:pPr>
        <w:jc w:val="both"/>
        <w:rPr>
          <w:rFonts w:ascii="Times New Roman" w:hAnsi="Times New Roman" w:cs="Times New Roman"/>
          <w:lang w:val="ro-RO"/>
        </w:rPr>
      </w:pPr>
      <w:r w:rsidRPr="006E2818">
        <w:rPr>
          <w:rFonts w:ascii="Times New Roman" w:hAnsi="Times New Roman" w:cs="Times New Roman"/>
          <w:lang w:val="ro-RO"/>
        </w:rPr>
        <w:t>-</w:t>
      </w:r>
      <w:r w:rsidR="00466826">
        <w:rPr>
          <w:rFonts w:ascii="Times New Roman" w:hAnsi="Times New Roman" w:cs="Times New Roman"/>
          <w:lang w:val="ro-RO"/>
        </w:rPr>
        <w:t xml:space="preserve"> </w:t>
      </w:r>
      <w:r w:rsidRPr="006E2818">
        <w:rPr>
          <w:rFonts w:ascii="Times New Roman" w:hAnsi="Times New Roman" w:cs="Times New Roman"/>
          <w:lang w:val="ro-RO"/>
        </w:rPr>
        <w:t xml:space="preserve">Institutul de Reforme Penale (IRP); </w:t>
      </w:r>
    </w:p>
    <w:p w14:paraId="7C2AA07A" w14:textId="77777777" w:rsidR="00EC37D2" w:rsidRPr="006E2818" w:rsidRDefault="00EC37D2" w:rsidP="00F95DEB">
      <w:pPr>
        <w:jc w:val="both"/>
        <w:rPr>
          <w:rFonts w:ascii="Times New Roman" w:hAnsi="Times New Roman" w:cs="Times New Roman"/>
          <w:i/>
          <w:iCs/>
          <w:lang w:val="ro-RO"/>
        </w:rPr>
      </w:pPr>
      <w:r w:rsidRPr="006E2818">
        <w:rPr>
          <w:rFonts w:ascii="Times New Roman" w:hAnsi="Times New Roman" w:cs="Times New Roman"/>
          <w:lang w:val="ro-RO"/>
        </w:rPr>
        <w:t>-</w:t>
      </w:r>
      <w:r w:rsidR="00466826">
        <w:rPr>
          <w:rFonts w:ascii="Times New Roman" w:hAnsi="Times New Roman" w:cs="Times New Roman"/>
          <w:lang w:val="ro-RO"/>
        </w:rPr>
        <w:t xml:space="preserve"> </w:t>
      </w:r>
      <w:r w:rsidRPr="006E2818">
        <w:rPr>
          <w:rFonts w:ascii="Times New Roman" w:hAnsi="Times New Roman" w:cs="Times New Roman"/>
          <w:lang w:val="ro-RO"/>
        </w:rPr>
        <w:t>Centrul ”</w:t>
      </w:r>
      <w:r w:rsidRPr="006E2818">
        <w:rPr>
          <w:rFonts w:ascii="Times New Roman" w:hAnsi="Times New Roman" w:cs="Times New Roman"/>
          <w:i/>
          <w:iCs/>
          <w:lang w:val="ro-RO"/>
        </w:rPr>
        <w:t xml:space="preserve">Memoria”; </w:t>
      </w:r>
    </w:p>
    <w:p w14:paraId="0A5B720B" w14:textId="77777777" w:rsidR="00EC37D2" w:rsidRPr="006E2818" w:rsidRDefault="00EC37D2" w:rsidP="00F95DEB">
      <w:pPr>
        <w:jc w:val="both"/>
        <w:rPr>
          <w:rFonts w:ascii="Times New Roman" w:hAnsi="Times New Roman" w:cs="Times New Roman"/>
          <w:lang w:val="ro-RO"/>
        </w:rPr>
      </w:pPr>
      <w:r w:rsidRPr="006E2818">
        <w:rPr>
          <w:rFonts w:ascii="Times New Roman" w:hAnsi="Times New Roman" w:cs="Times New Roman"/>
          <w:lang w:val="ro-RO"/>
        </w:rPr>
        <w:t>-</w:t>
      </w:r>
      <w:r w:rsidR="00466826">
        <w:rPr>
          <w:rFonts w:ascii="Times New Roman" w:hAnsi="Times New Roman" w:cs="Times New Roman"/>
          <w:lang w:val="ro-RO"/>
        </w:rPr>
        <w:t xml:space="preserve"> </w:t>
      </w:r>
      <w:r w:rsidRPr="006E2818">
        <w:rPr>
          <w:rFonts w:ascii="Times New Roman" w:hAnsi="Times New Roman" w:cs="Times New Roman"/>
          <w:lang w:val="ro-RO"/>
        </w:rPr>
        <w:t xml:space="preserve">Centrul pentru Politici, Inițiative și Cercetări </w:t>
      </w:r>
      <w:r w:rsidR="00BE3E2D" w:rsidRPr="006E2818">
        <w:rPr>
          <w:rFonts w:ascii="Times New Roman" w:hAnsi="Times New Roman" w:cs="Times New Roman"/>
          <w:lang w:val="ro-RO"/>
        </w:rPr>
        <w:t>”</w:t>
      </w:r>
      <w:r w:rsidRPr="006E2818">
        <w:rPr>
          <w:rFonts w:ascii="Times New Roman" w:hAnsi="Times New Roman" w:cs="Times New Roman"/>
          <w:lang w:val="ro-RO"/>
        </w:rPr>
        <w:t>P</w:t>
      </w:r>
      <w:r w:rsidR="00BE3E2D" w:rsidRPr="006E2818">
        <w:rPr>
          <w:rFonts w:ascii="Times New Roman" w:hAnsi="Times New Roman" w:cs="Times New Roman"/>
          <w:lang w:val="ro-RO"/>
        </w:rPr>
        <w:t xml:space="preserve">latzforma”; </w:t>
      </w:r>
    </w:p>
    <w:p w14:paraId="7132BE13" w14:textId="77777777" w:rsidR="00BE3E2D" w:rsidRPr="00344B1E" w:rsidRDefault="00BE3E2D" w:rsidP="00F95DEB">
      <w:pPr>
        <w:jc w:val="both"/>
        <w:rPr>
          <w:rFonts w:ascii="Times New Roman" w:hAnsi="Times New Roman" w:cs="Times New Roman"/>
          <w:lang w:val="ro-RO"/>
        </w:rPr>
      </w:pPr>
      <w:r w:rsidRPr="006E2818">
        <w:rPr>
          <w:rFonts w:ascii="Times New Roman" w:hAnsi="Times New Roman" w:cs="Times New Roman"/>
          <w:lang w:val="ro-RO"/>
        </w:rPr>
        <w:t>-</w:t>
      </w:r>
      <w:r w:rsidR="00466826">
        <w:rPr>
          <w:rFonts w:ascii="Times New Roman" w:hAnsi="Times New Roman" w:cs="Times New Roman"/>
          <w:lang w:val="ro-RO"/>
        </w:rPr>
        <w:t xml:space="preserve"> </w:t>
      </w:r>
      <w:r w:rsidRPr="00344B1E">
        <w:rPr>
          <w:rFonts w:ascii="Times New Roman" w:hAnsi="Times New Roman" w:cs="Times New Roman"/>
          <w:lang w:val="ro-RO"/>
        </w:rPr>
        <w:t xml:space="preserve">Coaliția pentru Incluziune și Nediscriminare; </w:t>
      </w:r>
    </w:p>
    <w:p w14:paraId="42B2D3F1" w14:textId="77777777" w:rsidR="00344B1E" w:rsidRPr="00344B1E" w:rsidRDefault="00344B1E" w:rsidP="00F95DEB">
      <w:pPr>
        <w:jc w:val="both"/>
        <w:rPr>
          <w:rFonts w:ascii="Times New Roman" w:hAnsi="Times New Roman" w:cs="Times New Roman"/>
          <w:lang w:val="ro-RO"/>
        </w:rPr>
      </w:pPr>
      <w:r w:rsidRPr="00344B1E">
        <w:rPr>
          <w:rFonts w:ascii="Times New Roman" w:hAnsi="Times New Roman" w:cs="Times New Roman"/>
          <w:lang w:val="ro-RO"/>
        </w:rPr>
        <w:t xml:space="preserve">- </w:t>
      </w:r>
      <w:r w:rsidRPr="00344B1E">
        <w:rPr>
          <w:rFonts w:ascii="Times New Roman" w:hAnsi="Times New Roman" w:cs="Times New Roman"/>
          <w:color w:val="000000"/>
          <w:lang w:val="ro-RO"/>
        </w:rPr>
        <w:t>Centrul de Politici și Reforme</w:t>
      </w:r>
      <w:r>
        <w:rPr>
          <w:rFonts w:ascii="Times New Roman" w:hAnsi="Times New Roman" w:cs="Times New Roman"/>
          <w:color w:val="000000"/>
          <w:lang w:val="ro-RO"/>
        </w:rPr>
        <w:t>.</w:t>
      </w:r>
    </w:p>
    <w:p w14:paraId="617993E6" w14:textId="77777777" w:rsidR="00BE3E2D" w:rsidRPr="006E2818" w:rsidRDefault="00BE3E2D" w:rsidP="00F95DEB">
      <w:pPr>
        <w:jc w:val="both"/>
        <w:rPr>
          <w:rFonts w:ascii="Times New Roman" w:hAnsi="Times New Roman" w:cs="Times New Roman"/>
          <w:lang w:val="ro-RO"/>
        </w:rPr>
      </w:pPr>
    </w:p>
    <w:p w14:paraId="102BC61C" w14:textId="77777777" w:rsidR="00BE3E2D" w:rsidRPr="006E2818" w:rsidRDefault="00BE3E2D" w:rsidP="00F95DEB">
      <w:pPr>
        <w:jc w:val="both"/>
        <w:rPr>
          <w:rFonts w:ascii="Times New Roman" w:hAnsi="Times New Roman" w:cs="Times New Roman"/>
          <w:lang w:val="ro-RO"/>
        </w:rPr>
      </w:pPr>
    </w:p>
    <w:p w14:paraId="7A5BD4B2" w14:textId="77777777" w:rsidR="00BE3E2D" w:rsidRPr="006E2818" w:rsidRDefault="00BE3E2D" w:rsidP="00F95DEB">
      <w:pPr>
        <w:jc w:val="both"/>
        <w:rPr>
          <w:rFonts w:ascii="Times New Roman" w:hAnsi="Times New Roman" w:cs="Times New Roman"/>
          <w:lang w:val="ro-RO"/>
        </w:rPr>
      </w:pPr>
    </w:p>
    <w:p w14:paraId="2FFB972B" w14:textId="77777777" w:rsidR="00BE3E2D" w:rsidRPr="006E2818" w:rsidRDefault="00BE3E2D" w:rsidP="00F95DEB">
      <w:pPr>
        <w:jc w:val="both"/>
        <w:rPr>
          <w:rFonts w:ascii="Times New Roman" w:hAnsi="Times New Roman" w:cs="Times New Roman"/>
          <w:lang w:val="ro-RO"/>
        </w:rPr>
      </w:pPr>
    </w:p>
    <w:p w14:paraId="61E312AD" w14:textId="77777777" w:rsidR="00BE3E2D" w:rsidRPr="006E2818" w:rsidRDefault="00BE3E2D" w:rsidP="00F95DEB">
      <w:pPr>
        <w:jc w:val="both"/>
        <w:rPr>
          <w:rFonts w:ascii="Times New Roman" w:hAnsi="Times New Roman" w:cs="Times New Roman"/>
          <w:lang w:val="ro-RO"/>
        </w:rPr>
      </w:pPr>
    </w:p>
    <w:p w14:paraId="5F5070AE" w14:textId="77777777" w:rsidR="00BE3E2D" w:rsidRPr="006E2818" w:rsidRDefault="00BE3E2D" w:rsidP="00F95DEB">
      <w:pPr>
        <w:jc w:val="both"/>
        <w:rPr>
          <w:rFonts w:ascii="Times New Roman" w:hAnsi="Times New Roman" w:cs="Times New Roman"/>
          <w:lang w:val="ro-RO"/>
        </w:rPr>
      </w:pPr>
    </w:p>
    <w:p w14:paraId="2BFFAA64" w14:textId="77777777" w:rsidR="00BE3E2D" w:rsidRPr="006E2818" w:rsidRDefault="00BE3E2D" w:rsidP="00F95DEB">
      <w:pPr>
        <w:jc w:val="both"/>
        <w:rPr>
          <w:rFonts w:ascii="Times New Roman" w:hAnsi="Times New Roman" w:cs="Times New Roman"/>
          <w:lang w:val="ro-RO"/>
        </w:rPr>
      </w:pPr>
    </w:p>
    <w:p w14:paraId="0A387661" w14:textId="77777777" w:rsidR="00BE3E2D" w:rsidRPr="006E2818" w:rsidRDefault="00BE3E2D" w:rsidP="00F95DEB">
      <w:pPr>
        <w:jc w:val="both"/>
        <w:rPr>
          <w:rFonts w:ascii="Times New Roman" w:hAnsi="Times New Roman" w:cs="Times New Roman"/>
          <w:lang w:val="ro-RO"/>
        </w:rPr>
      </w:pPr>
    </w:p>
    <w:p w14:paraId="3322159F" w14:textId="77777777" w:rsidR="00BE3E2D" w:rsidRPr="006E2818" w:rsidRDefault="00BE3E2D" w:rsidP="00F95DEB">
      <w:pPr>
        <w:jc w:val="both"/>
        <w:rPr>
          <w:rFonts w:ascii="Times New Roman" w:hAnsi="Times New Roman" w:cs="Times New Roman"/>
          <w:lang w:val="ro-RO"/>
        </w:rPr>
      </w:pPr>
    </w:p>
    <w:p w14:paraId="3DA438F2" w14:textId="77777777" w:rsidR="00BE3E2D" w:rsidRPr="006E2818" w:rsidRDefault="00BE3E2D" w:rsidP="00F95DEB">
      <w:pPr>
        <w:jc w:val="both"/>
        <w:rPr>
          <w:rFonts w:ascii="Times New Roman" w:hAnsi="Times New Roman" w:cs="Times New Roman"/>
          <w:lang w:val="ro-RO"/>
        </w:rPr>
      </w:pPr>
    </w:p>
    <w:p w14:paraId="602980FE" w14:textId="77777777" w:rsidR="00BE3E2D" w:rsidRPr="006E2818" w:rsidRDefault="00BE3E2D" w:rsidP="00F95DEB">
      <w:pPr>
        <w:jc w:val="both"/>
        <w:rPr>
          <w:rFonts w:ascii="Times New Roman" w:hAnsi="Times New Roman" w:cs="Times New Roman"/>
          <w:lang w:val="ro-RO"/>
        </w:rPr>
      </w:pPr>
    </w:p>
    <w:p w14:paraId="33466B63" w14:textId="77777777" w:rsidR="00BE3E2D" w:rsidRPr="006E2818" w:rsidRDefault="00BE3E2D" w:rsidP="00F95DEB">
      <w:pPr>
        <w:jc w:val="both"/>
        <w:rPr>
          <w:rFonts w:ascii="Times New Roman" w:hAnsi="Times New Roman" w:cs="Times New Roman"/>
          <w:lang w:val="ro-RO"/>
        </w:rPr>
      </w:pPr>
    </w:p>
    <w:p w14:paraId="2F928A03" w14:textId="77777777" w:rsidR="00BE3E2D" w:rsidRPr="006E2818" w:rsidRDefault="00BE3E2D" w:rsidP="00F95DEB">
      <w:pPr>
        <w:jc w:val="both"/>
        <w:rPr>
          <w:rFonts w:ascii="Times New Roman" w:hAnsi="Times New Roman" w:cs="Times New Roman"/>
          <w:lang w:val="ro-RO"/>
        </w:rPr>
      </w:pPr>
    </w:p>
    <w:p w14:paraId="23C54EC9" w14:textId="1F6616FA" w:rsidR="00BE3E2D" w:rsidRDefault="00BE3E2D" w:rsidP="00F95DEB">
      <w:pPr>
        <w:jc w:val="both"/>
        <w:rPr>
          <w:rFonts w:ascii="Times New Roman" w:hAnsi="Times New Roman" w:cs="Times New Roman"/>
          <w:lang w:val="ro-RO"/>
        </w:rPr>
      </w:pPr>
    </w:p>
    <w:p w14:paraId="2A8C278C" w14:textId="5DD5FE93" w:rsidR="008A14E3" w:rsidRDefault="008A14E3" w:rsidP="00F95DEB">
      <w:pPr>
        <w:jc w:val="both"/>
        <w:rPr>
          <w:rFonts w:ascii="Times New Roman" w:hAnsi="Times New Roman" w:cs="Times New Roman"/>
          <w:lang w:val="ro-RO"/>
        </w:rPr>
      </w:pPr>
    </w:p>
    <w:p w14:paraId="759429A3" w14:textId="500E430E" w:rsidR="008A14E3" w:rsidRDefault="008A14E3" w:rsidP="00F95DEB">
      <w:pPr>
        <w:jc w:val="both"/>
        <w:rPr>
          <w:rFonts w:ascii="Times New Roman" w:hAnsi="Times New Roman" w:cs="Times New Roman"/>
          <w:lang w:val="ro-RO"/>
        </w:rPr>
      </w:pPr>
    </w:p>
    <w:p w14:paraId="4E2F5F34" w14:textId="0A64360B" w:rsidR="008A14E3" w:rsidRDefault="008A14E3" w:rsidP="00F95DEB">
      <w:pPr>
        <w:jc w:val="both"/>
        <w:rPr>
          <w:rFonts w:ascii="Times New Roman" w:hAnsi="Times New Roman" w:cs="Times New Roman"/>
          <w:lang w:val="ro-RO"/>
        </w:rPr>
      </w:pPr>
    </w:p>
    <w:p w14:paraId="417A09E8" w14:textId="77777777" w:rsidR="008A14E3" w:rsidRPr="006E2818" w:rsidRDefault="008A14E3" w:rsidP="00F95DEB">
      <w:pPr>
        <w:jc w:val="both"/>
        <w:rPr>
          <w:rFonts w:ascii="Times New Roman" w:hAnsi="Times New Roman" w:cs="Times New Roman"/>
          <w:lang w:val="ro-RO"/>
        </w:rPr>
      </w:pPr>
    </w:p>
    <w:p w14:paraId="636C499D" w14:textId="77777777" w:rsidR="00BE3E2D" w:rsidRPr="006E2818" w:rsidRDefault="00BE3E2D" w:rsidP="00F95DEB">
      <w:pPr>
        <w:jc w:val="both"/>
        <w:rPr>
          <w:rFonts w:ascii="Times New Roman" w:hAnsi="Times New Roman" w:cs="Times New Roman"/>
          <w:lang w:val="ro-RO"/>
        </w:rPr>
      </w:pPr>
      <w:r w:rsidRPr="006E2818">
        <w:rPr>
          <w:rFonts w:ascii="Times New Roman" w:hAnsi="Times New Roman" w:cs="Times New Roman"/>
          <w:lang w:val="ro-RO"/>
        </w:rPr>
        <w:t xml:space="preserve">Persoană de contact: </w:t>
      </w:r>
    </w:p>
    <w:p w14:paraId="4C50E8A5" w14:textId="77777777" w:rsidR="00BE3E2D" w:rsidRPr="006E2818" w:rsidRDefault="00BE3E2D" w:rsidP="00F95DEB">
      <w:pPr>
        <w:jc w:val="both"/>
        <w:rPr>
          <w:rFonts w:ascii="Times New Roman" w:hAnsi="Times New Roman" w:cs="Times New Roman"/>
          <w:lang w:val="ro-RO"/>
        </w:rPr>
      </w:pPr>
      <w:r w:rsidRPr="006E2818">
        <w:rPr>
          <w:rFonts w:ascii="Times New Roman" w:hAnsi="Times New Roman" w:cs="Times New Roman"/>
          <w:lang w:val="ro-RO"/>
        </w:rPr>
        <w:t xml:space="preserve">Carolina Cazaciuc, </w:t>
      </w:r>
    </w:p>
    <w:p w14:paraId="56F9EF43" w14:textId="77777777" w:rsidR="00BE3E2D" w:rsidRPr="006E2818" w:rsidRDefault="00BE3E2D" w:rsidP="00F95DEB">
      <w:pPr>
        <w:jc w:val="both"/>
        <w:rPr>
          <w:rFonts w:ascii="Times New Roman" w:hAnsi="Times New Roman" w:cs="Times New Roman"/>
          <w:lang w:val="ro-RO"/>
        </w:rPr>
      </w:pPr>
      <w:r w:rsidRPr="006E2818">
        <w:rPr>
          <w:rFonts w:ascii="Times New Roman" w:hAnsi="Times New Roman" w:cs="Times New Roman"/>
          <w:lang w:val="ro-RO"/>
        </w:rPr>
        <w:t xml:space="preserve">Șef- adjunct al Direcției Gestionarea și Investigarea Cererilor </w:t>
      </w:r>
    </w:p>
    <w:p w14:paraId="4D5CB7B4" w14:textId="77777777" w:rsidR="00BE3E2D" w:rsidRPr="006E2818" w:rsidRDefault="00BE3E2D" w:rsidP="00F95DEB">
      <w:pPr>
        <w:jc w:val="both"/>
        <w:rPr>
          <w:rFonts w:ascii="Times New Roman" w:hAnsi="Times New Roman" w:cs="Times New Roman"/>
          <w:lang w:val="ro-RO"/>
        </w:rPr>
      </w:pPr>
      <w:r w:rsidRPr="006E2818">
        <w:rPr>
          <w:rFonts w:ascii="Times New Roman" w:hAnsi="Times New Roman" w:cs="Times New Roman"/>
          <w:lang w:val="ro-RO"/>
        </w:rPr>
        <w:t>Oficiul Avocatului Poporului</w:t>
      </w:r>
    </w:p>
    <w:p w14:paraId="79005079" w14:textId="77777777" w:rsidR="00BE3E2D" w:rsidRPr="006E2818" w:rsidRDefault="00BE3E2D" w:rsidP="00F95DEB">
      <w:pPr>
        <w:jc w:val="both"/>
        <w:rPr>
          <w:rFonts w:ascii="Times New Roman" w:hAnsi="Times New Roman" w:cs="Times New Roman"/>
          <w:lang w:val="ro-RO"/>
        </w:rPr>
      </w:pPr>
    </w:p>
    <w:p w14:paraId="1C1C3B3A" w14:textId="77777777" w:rsidR="00BE3E2D" w:rsidRPr="006E2818" w:rsidRDefault="00BE3E2D" w:rsidP="00F95DEB">
      <w:pPr>
        <w:jc w:val="both"/>
        <w:rPr>
          <w:rFonts w:ascii="Times New Roman" w:hAnsi="Times New Roman" w:cs="Times New Roman"/>
          <w:lang w:val="ro-RO"/>
        </w:rPr>
      </w:pPr>
      <w:r w:rsidRPr="006E2818">
        <w:rPr>
          <w:rFonts w:ascii="Times New Roman" w:hAnsi="Times New Roman" w:cs="Times New Roman"/>
          <w:lang w:val="ro-RO"/>
        </w:rPr>
        <w:t xml:space="preserve">Email: </w:t>
      </w:r>
      <w:hyperlink r:id="rId8" w:history="1">
        <w:r w:rsidRPr="006E2818">
          <w:rPr>
            <w:rStyle w:val="Hyperlink"/>
            <w:rFonts w:ascii="Times New Roman" w:hAnsi="Times New Roman" w:cs="Times New Roman"/>
            <w:lang w:val="ro-RO"/>
          </w:rPr>
          <w:t>carolina.cazaciuc@ombudsman.md</w:t>
        </w:r>
      </w:hyperlink>
      <w:r w:rsidRPr="006E2818">
        <w:rPr>
          <w:rFonts w:ascii="Times New Roman" w:hAnsi="Times New Roman" w:cs="Times New Roman"/>
          <w:lang w:val="ro-RO"/>
        </w:rPr>
        <w:t xml:space="preserve"> </w:t>
      </w:r>
    </w:p>
    <w:p w14:paraId="0218F0EC" w14:textId="77777777" w:rsidR="00BE3E2D" w:rsidRPr="006E2818" w:rsidRDefault="00BE3E2D" w:rsidP="00F95DEB">
      <w:pPr>
        <w:jc w:val="both"/>
        <w:rPr>
          <w:rFonts w:ascii="Times New Roman" w:hAnsi="Times New Roman" w:cs="Times New Roman"/>
          <w:lang w:val="ro-RO"/>
        </w:rPr>
      </w:pPr>
    </w:p>
    <w:p w14:paraId="11DF40D7" w14:textId="77777777" w:rsidR="009B1C84" w:rsidRPr="006E2818" w:rsidRDefault="009B1C84" w:rsidP="00F95DEB">
      <w:pPr>
        <w:jc w:val="both"/>
        <w:rPr>
          <w:rFonts w:ascii="Times New Roman" w:hAnsi="Times New Roman" w:cs="Times New Roman"/>
          <w:lang w:val="ro-RO"/>
        </w:rPr>
      </w:pPr>
    </w:p>
    <w:p w14:paraId="4424CC07" w14:textId="77777777" w:rsidR="00450382" w:rsidRPr="006E2818" w:rsidRDefault="00450382" w:rsidP="00F95DEB">
      <w:pPr>
        <w:jc w:val="both"/>
        <w:rPr>
          <w:rFonts w:ascii="Times New Roman" w:hAnsi="Times New Roman" w:cs="Times New Roman"/>
          <w:b/>
          <w:bCs/>
          <w:lang w:val="ro-RO"/>
        </w:rPr>
      </w:pPr>
    </w:p>
    <w:p w14:paraId="52B40C92" w14:textId="77777777" w:rsidR="0064112B" w:rsidRDefault="0064112B" w:rsidP="00F95DEB">
      <w:pPr>
        <w:jc w:val="both"/>
        <w:rPr>
          <w:rFonts w:ascii="Times New Roman" w:hAnsi="Times New Roman" w:cs="Times New Roman"/>
          <w:b/>
          <w:bCs/>
          <w:lang w:val="ro-RO"/>
        </w:rPr>
      </w:pPr>
    </w:p>
    <w:p w14:paraId="605329AF" w14:textId="77777777" w:rsidR="00671B9D" w:rsidRPr="00671B9D" w:rsidRDefault="00671B9D" w:rsidP="00671B9D">
      <w:pPr>
        <w:pStyle w:val="Heading1"/>
        <w:jc w:val="center"/>
        <w:rPr>
          <w:rFonts w:ascii="Times New Roman" w:hAnsi="Times New Roman" w:cs="Times New Roman"/>
          <w:sz w:val="24"/>
          <w:szCs w:val="24"/>
          <w:lang w:val="ro-RO"/>
        </w:rPr>
      </w:pPr>
      <w:bookmarkStart w:id="0" w:name="_Toc111791856"/>
      <w:r w:rsidRPr="00671B9D">
        <w:rPr>
          <w:rFonts w:ascii="Times New Roman" w:hAnsi="Times New Roman" w:cs="Times New Roman"/>
          <w:sz w:val="24"/>
          <w:szCs w:val="24"/>
          <w:lang w:val="ro-RO"/>
        </w:rPr>
        <w:lastRenderedPageBreak/>
        <w:t>CUPRINS</w:t>
      </w:r>
      <w:bookmarkEnd w:id="0"/>
    </w:p>
    <w:p w14:paraId="717306F2" w14:textId="77777777" w:rsidR="00671B9D" w:rsidRPr="008C0A9B" w:rsidRDefault="00671B9D" w:rsidP="00671B9D">
      <w:pPr>
        <w:rPr>
          <w:lang w:val="ro-RO"/>
        </w:rPr>
      </w:pPr>
    </w:p>
    <w:p w14:paraId="64DE7317" w14:textId="77777777" w:rsidR="00710BA2" w:rsidRPr="00710BA2" w:rsidRDefault="009647AE" w:rsidP="00710BA2">
      <w:pPr>
        <w:pStyle w:val="TOC1"/>
        <w:rPr>
          <w:rFonts w:eastAsiaTheme="minorEastAsia"/>
          <w:lang w:val="ru-RU" w:eastAsia="ru-RU"/>
        </w:rPr>
      </w:pPr>
      <w:r w:rsidRPr="008C0A9B">
        <w:rPr>
          <w:rStyle w:val="IndexLink"/>
          <w:b/>
          <w:bCs/>
          <w:webHidden/>
        </w:rPr>
        <w:fldChar w:fldCharType="begin"/>
      </w:r>
      <w:r w:rsidR="00671B9D" w:rsidRPr="008C0A9B">
        <w:rPr>
          <w:rStyle w:val="IndexLink"/>
          <w:b/>
          <w:bCs/>
          <w:webHidden/>
        </w:rPr>
        <w:instrText>TOC \z \o "1-3" \u \h</w:instrText>
      </w:r>
      <w:r w:rsidRPr="008C0A9B">
        <w:rPr>
          <w:rStyle w:val="IndexLink"/>
          <w:b/>
          <w:bCs/>
          <w:webHidden/>
        </w:rPr>
        <w:fldChar w:fldCharType="separate"/>
      </w:r>
      <w:hyperlink w:anchor="_Toc111791856" w:history="1">
        <w:r w:rsidR="00710BA2" w:rsidRPr="00710BA2">
          <w:rPr>
            <w:rStyle w:val="Hyperlink"/>
          </w:rPr>
          <w:t>CUPRINS</w:t>
        </w:r>
        <w:r w:rsidR="00710BA2" w:rsidRPr="00710BA2">
          <w:rPr>
            <w:webHidden/>
          </w:rPr>
          <w:tab/>
        </w:r>
        <w:r w:rsidRPr="00710BA2">
          <w:rPr>
            <w:webHidden/>
          </w:rPr>
          <w:fldChar w:fldCharType="begin"/>
        </w:r>
        <w:r w:rsidR="00710BA2" w:rsidRPr="00710BA2">
          <w:rPr>
            <w:webHidden/>
          </w:rPr>
          <w:instrText xml:space="preserve"> PAGEREF _Toc111791856 \h </w:instrText>
        </w:r>
        <w:r w:rsidRPr="00710BA2">
          <w:rPr>
            <w:webHidden/>
          </w:rPr>
        </w:r>
        <w:r w:rsidRPr="00710BA2">
          <w:rPr>
            <w:webHidden/>
          </w:rPr>
          <w:fldChar w:fldCharType="separate"/>
        </w:r>
        <w:r w:rsidR="006C2C4A">
          <w:rPr>
            <w:webHidden/>
          </w:rPr>
          <w:t>3</w:t>
        </w:r>
        <w:r w:rsidRPr="00710BA2">
          <w:rPr>
            <w:webHidden/>
          </w:rPr>
          <w:fldChar w:fldCharType="end"/>
        </w:r>
      </w:hyperlink>
    </w:p>
    <w:p w14:paraId="44F218E4" w14:textId="77777777" w:rsidR="00710BA2" w:rsidRPr="00710BA2" w:rsidRDefault="008A14E3" w:rsidP="00710BA2">
      <w:pPr>
        <w:pStyle w:val="TOC1"/>
        <w:rPr>
          <w:rFonts w:eastAsiaTheme="minorEastAsia"/>
          <w:lang w:val="ru-RU" w:eastAsia="ru-RU"/>
        </w:rPr>
      </w:pPr>
      <w:hyperlink w:anchor="_Toc111791857" w:history="1">
        <w:r w:rsidR="00710BA2" w:rsidRPr="00710BA2">
          <w:rPr>
            <w:rStyle w:val="Hyperlink"/>
          </w:rPr>
          <w:t>ABREVIERI</w:t>
        </w:r>
        <w:r w:rsidR="00710BA2" w:rsidRPr="00710BA2">
          <w:rPr>
            <w:webHidden/>
          </w:rPr>
          <w:tab/>
        </w:r>
        <w:r w:rsidR="009647AE" w:rsidRPr="00710BA2">
          <w:rPr>
            <w:webHidden/>
          </w:rPr>
          <w:fldChar w:fldCharType="begin"/>
        </w:r>
        <w:r w:rsidR="00710BA2" w:rsidRPr="00710BA2">
          <w:rPr>
            <w:webHidden/>
          </w:rPr>
          <w:instrText xml:space="preserve"> PAGEREF _Toc111791857 \h </w:instrText>
        </w:r>
        <w:r w:rsidR="009647AE" w:rsidRPr="00710BA2">
          <w:rPr>
            <w:webHidden/>
          </w:rPr>
        </w:r>
        <w:r w:rsidR="009647AE" w:rsidRPr="00710BA2">
          <w:rPr>
            <w:webHidden/>
          </w:rPr>
          <w:fldChar w:fldCharType="separate"/>
        </w:r>
        <w:r w:rsidR="006C2C4A">
          <w:rPr>
            <w:webHidden/>
          </w:rPr>
          <w:t>4</w:t>
        </w:r>
        <w:r w:rsidR="009647AE" w:rsidRPr="00710BA2">
          <w:rPr>
            <w:webHidden/>
          </w:rPr>
          <w:fldChar w:fldCharType="end"/>
        </w:r>
      </w:hyperlink>
    </w:p>
    <w:p w14:paraId="16B1AD03" w14:textId="77777777" w:rsidR="00710BA2" w:rsidRPr="00710BA2" w:rsidRDefault="008A14E3" w:rsidP="00710BA2">
      <w:pPr>
        <w:pStyle w:val="TOC1"/>
        <w:rPr>
          <w:rFonts w:eastAsiaTheme="minorEastAsia"/>
          <w:lang w:val="ru-RU" w:eastAsia="ru-RU"/>
        </w:rPr>
      </w:pPr>
      <w:hyperlink w:anchor="_Toc111791858" w:history="1">
        <w:r w:rsidR="00710BA2" w:rsidRPr="00710BA2">
          <w:rPr>
            <w:rStyle w:val="Hyperlink"/>
          </w:rPr>
          <w:t>SUMAR EXECUTIV</w:t>
        </w:r>
        <w:r w:rsidR="00710BA2" w:rsidRPr="00710BA2">
          <w:rPr>
            <w:webHidden/>
          </w:rPr>
          <w:tab/>
        </w:r>
        <w:r w:rsidR="009647AE" w:rsidRPr="00710BA2">
          <w:rPr>
            <w:webHidden/>
          </w:rPr>
          <w:fldChar w:fldCharType="begin"/>
        </w:r>
        <w:r w:rsidR="00710BA2" w:rsidRPr="00710BA2">
          <w:rPr>
            <w:webHidden/>
          </w:rPr>
          <w:instrText xml:space="preserve"> PAGEREF _Toc111791858 \h </w:instrText>
        </w:r>
        <w:r w:rsidR="009647AE" w:rsidRPr="00710BA2">
          <w:rPr>
            <w:webHidden/>
          </w:rPr>
        </w:r>
        <w:r w:rsidR="009647AE" w:rsidRPr="00710BA2">
          <w:rPr>
            <w:webHidden/>
          </w:rPr>
          <w:fldChar w:fldCharType="separate"/>
        </w:r>
        <w:r w:rsidR="006C2C4A">
          <w:rPr>
            <w:webHidden/>
          </w:rPr>
          <w:t>5</w:t>
        </w:r>
        <w:r w:rsidR="009647AE" w:rsidRPr="00710BA2">
          <w:rPr>
            <w:webHidden/>
          </w:rPr>
          <w:fldChar w:fldCharType="end"/>
        </w:r>
      </w:hyperlink>
    </w:p>
    <w:p w14:paraId="3946F8D3" w14:textId="77777777" w:rsidR="00710BA2" w:rsidRPr="00710BA2" w:rsidRDefault="008A14E3" w:rsidP="00710BA2">
      <w:pPr>
        <w:pStyle w:val="TOC1"/>
        <w:rPr>
          <w:rFonts w:eastAsiaTheme="minorEastAsia"/>
          <w:lang w:val="ru-RU" w:eastAsia="ru-RU"/>
        </w:rPr>
      </w:pPr>
      <w:hyperlink w:anchor="_Toc111791859" w:history="1">
        <w:r w:rsidR="00710BA2" w:rsidRPr="00710BA2">
          <w:rPr>
            <w:rStyle w:val="Hyperlink"/>
          </w:rPr>
          <w:t>I.</w:t>
        </w:r>
        <w:r w:rsidR="00710BA2" w:rsidRPr="00710BA2">
          <w:rPr>
            <w:rFonts w:eastAsiaTheme="minorEastAsia"/>
            <w:lang w:val="ru-RU" w:eastAsia="ru-RU"/>
          </w:rPr>
          <w:tab/>
        </w:r>
        <w:r w:rsidR="00710BA2" w:rsidRPr="00710BA2">
          <w:rPr>
            <w:rStyle w:val="Hyperlink"/>
          </w:rPr>
          <w:t>GESTIONAREA CRIZEI PERSOANELOR REFUGIATE DIN UCRAINA</w:t>
        </w:r>
        <w:r w:rsidR="00710BA2" w:rsidRPr="00710BA2">
          <w:rPr>
            <w:webHidden/>
          </w:rPr>
          <w:tab/>
        </w:r>
        <w:r w:rsidR="009647AE" w:rsidRPr="00710BA2">
          <w:rPr>
            <w:webHidden/>
          </w:rPr>
          <w:fldChar w:fldCharType="begin"/>
        </w:r>
        <w:r w:rsidR="00710BA2" w:rsidRPr="00710BA2">
          <w:rPr>
            <w:webHidden/>
          </w:rPr>
          <w:instrText xml:space="preserve"> PAGEREF _Toc111791859 \h </w:instrText>
        </w:r>
        <w:r w:rsidR="009647AE" w:rsidRPr="00710BA2">
          <w:rPr>
            <w:webHidden/>
          </w:rPr>
        </w:r>
        <w:r w:rsidR="009647AE" w:rsidRPr="00710BA2">
          <w:rPr>
            <w:webHidden/>
          </w:rPr>
          <w:fldChar w:fldCharType="separate"/>
        </w:r>
        <w:r w:rsidR="006C2C4A">
          <w:rPr>
            <w:webHidden/>
          </w:rPr>
          <w:t>7</w:t>
        </w:r>
        <w:r w:rsidR="009647AE" w:rsidRPr="00710BA2">
          <w:rPr>
            <w:webHidden/>
          </w:rPr>
          <w:fldChar w:fldCharType="end"/>
        </w:r>
      </w:hyperlink>
    </w:p>
    <w:p w14:paraId="72C47AFC" w14:textId="77777777" w:rsidR="00710BA2" w:rsidRPr="00710BA2" w:rsidRDefault="008A14E3" w:rsidP="00710BA2">
      <w:pPr>
        <w:pStyle w:val="TOC1"/>
        <w:rPr>
          <w:rFonts w:eastAsiaTheme="minorEastAsia"/>
          <w:lang w:val="ru-RU" w:eastAsia="ru-RU"/>
        </w:rPr>
      </w:pPr>
      <w:hyperlink w:anchor="_Toc111791860" w:history="1">
        <w:r w:rsidR="00710BA2" w:rsidRPr="00710BA2">
          <w:rPr>
            <w:rStyle w:val="Hyperlink"/>
          </w:rPr>
          <w:t>II.</w:t>
        </w:r>
        <w:r w:rsidR="00710BA2" w:rsidRPr="00710BA2">
          <w:rPr>
            <w:rFonts w:eastAsiaTheme="minorEastAsia"/>
            <w:lang w:val="ru-RU" w:eastAsia="ru-RU"/>
          </w:rPr>
          <w:tab/>
        </w:r>
        <w:r w:rsidR="00710BA2" w:rsidRPr="00710BA2">
          <w:rPr>
            <w:rStyle w:val="Hyperlink"/>
          </w:rPr>
          <w:t>DREPTUL DE ȘEDERE ȘI STATUTUL PERSOANELOR REFUGIATE DIN UCRAINA</w:t>
        </w:r>
        <w:r w:rsidR="00710BA2" w:rsidRPr="00710BA2">
          <w:rPr>
            <w:webHidden/>
          </w:rPr>
          <w:tab/>
        </w:r>
        <w:r w:rsidR="009647AE" w:rsidRPr="00710BA2">
          <w:rPr>
            <w:webHidden/>
          </w:rPr>
          <w:fldChar w:fldCharType="begin"/>
        </w:r>
        <w:r w:rsidR="00710BA2" w:rsidRPr="00710BA2">
          <w:rPr>
            <w:webHidden/>
          </w:rPr>
          <w:instrText xml:space="preserve"> PAGEREF _Toc111791860 \h </w:instrText>
        </w:r>
        <w:r w:rsidR="009647AE" w:rsidRPr="00710BA2">
          <w:rPr>
            <w:webHidden/>
          </w:rPr>
        </w:r>
        <w:r w:rsidR="009647AE" w:rsidRPr="00710BA2">
          <w:rPr>
            <w:webHidden/>
          </w:rPr>
          <w:fldChar w:fldCharType="separate"/>
        </w:r>
        <w:r w:rsidR="006C2C4A">
          <w:rPr>
            <w:webHidden/>
          </w:rPr>
          <w:t>8</w:t>
        </w:r>
        <w:r w:rsidR="009647AE" w:rsidRPr="00710BA2">
          <w:rPr>
            <w:webHidden/>
          </w:rPr>
          <w:fldChar w:fldCharType="end"/>
        </w:r>
      </w:hyperlink>
    </w:p>
    <w:p w14:paraId="76AF088F" w14:textId="77777777" w:rsidR="00710BA2" w:rsidRPr="00710BA2" w:rsidRDefault="008A14E3" w:rsidP="00710BA2">
      <w:pPr>
        <w:pStyle w:val="TOC1"/>
        <w:rPr>
          <w:rFonts w:eastAsiaTheme="minorEastAsia"/>
          <w:lang w:val="ru-RU" w:eastAsia="ru-RU"/>
        </w:rPr>
      </w:pPr>
      <w:hyperlink w:anchor="_Toc111791861" w:history="1">
        <w:r w:rsidR="00710BA2" w:rsidRPr="00710BA2">
          <w:rPr>
            <w:rStyle w:val="Hyperlink"/>
          </w:rPr>
          <w:t>III.</w:t>
        </w:r>
        <w:r w:rsidR="00710BA2">
          <w:rPr>
            <w:rFonts w:eastAsiaTheme="minorEastAsia"/>
            <w:lang w:val="en-US" w:eastAsia="ru-RU"/>
          </w:rPr>
          <w:t xml:space="preserve"> </w:t>
        </w:r>
        <w:r w:rsidR="00710BA2" w:rsidRPr="00710BA2">
          <w:rPr>
            <w:rStyle w:val="Hyperlink"/>
          </w:rPr>
          <w:t>MANAGEMENTUL PLASAMENTULUI TEMPORAR</w:t>
        </w:r>
        <w:r w:rsidR="00710BA2" w:rsidRPr="00710BA2">
          <w:rPr>
            <w:webHidden/>
          </w:rPr>
          <w:tab/>
        </w:r>
        <w:r w:rsidR="009647AE" w:rsidRPr="00710BA2">
          <w:rPr>
            <w:webHidden/>
          </w:rPr>
          <w:fldChar w:fldCharType="begin"/>
        </w:r>
        <w:r w:rsidR="00710BA2" w:rsidRPr="00710BA2">
          <w:rPr>
            <w:webHidden/>
          </w:rPr>
          <w:instrText xml:space="preserve"> PAGEREF _Toc111791861 \h </w:instrText>
        </w:r>
        <w:r w:rsidR="009647AE" w:rsidRPr="00710BA2">
          <w:rPr>
            <w:webHidden/>
          </w:rPr>
        </w:r>
        <w:r w:rsidR="009647AE" w:rsidRPr="00710BA2">
          <w:rPr>
            <w:webHidden/>
          </w:rPr>
          <w:fldChar w:fldCharType="separate"/>
        </w:r>
        <w:r w:rsidR="006C2C4A">
          <w:rPr>
            <w:webHidden/>
          </w:rPr>
          <w:t>11</w:t>
        </w:r>
        <w:r w:rsidR="009647AE" w:rsidRPr="00710BA2">
          <w:rPr>
            <w:webHidden/>
          </w:rPr>
          <w:fldChar w:fldCharType="end"/>
        </w:r>
      </w:hyperlink>
    </w:p>
    <w:p w14:paraId="33E84F42" w14:textId="77777777" w:rsidR="00710BA2" w:rsidRPr="00710BA2" w:rsidRDefault="008A14E3" w:rsidP="00710BA2">
      <w:pPr>
        <w:pStyle w:val="TOC1"/>
        <w:rPr>
          <w:rFonts w:eastAsiaTheme="minorEastAsia"/>
          <w:lang w:val="ru-RU" w:eastAsia="ru-RU"/>
        </w:rPr>
      </w:pPr>
      <w:hyperlink w:anchor="_Toc111791862" w:history="1">
        <w:r w:rsidR="00710BA2" w:rsidRPr="00710BA2">
          <w:rPr>
            <w:rStyle w:val="Hyperlink"/>
          </w:rPr>
          <w:t>IV.</w:t>
        </w:r>
        <w:r w:rsidR="00710BA2">
          <w:rPr>
            <w:rFonts w:eastAsiaTheme="minorEastAsia"/>
            <w:lang w:val="en-US" w:eastAsia="ru-RU"/>
          </w:rPr>
          <w:t xml:space="preserve"> </w:t>
        </w:r>
        <w:r w:rsidR="00710BA2" w:rsidRPr="00710BA2">
          <w:rPr>
            <w:rStyle w:val="Hyperlink"/>
          </w:rPr>
          <w:t>ASISTENȚA MEDICALĂ</w:t>
        </w:r>
        <w:r w:rsidR="00710BA2" w:rsidRPr="00710BA2">
          <w:rPr>
            <w:webHidden/>
          </w:rPr>
          <w:tab/>
        </w:r>
        <w:r w:rsidR="009647AE" w:rsidRPr="00710BA2">
          <w:rPr>
            <w:webHidden/>
          </w:rPr>
          <w:fldChar w:fldCharType="begin"/>
        </w:r>
        <w:r w:rsidR="00710BA2" w:rsidRPr="00710BA2">
          <w:rPr>
            <w:webHidden/>
          </w:rPr>
          <w:instrText xml:space="preserve"> PAGEREF _Toc111791862 \h </w:instrText>
        </w:r>
        <w:r w:rsidR="009647AE" w:rsidRPr="00710BA2">
          <w:rPr>
            <w:webHidden/>
          </w:rPr>
        </w:r>
        <w:r w:rsidR="009647AE" w:rsidRPr="00710BA2">
          <w:rPr>
            <w:webHidden/>
          </w:rPr>
          <w:fldChar w:fldCharType="separate"/>
        </w:r>
        <w:r w:rsidR="006C2C4A">
          <w:rPr>
            <w:webHidden/>
          </w:rPr>
          <w:t>17</w:t>
        </w:r>
        <w:r w:rsidR="009647AE" w:rsidRPr="00710BA2">
          <w:rPr>
            <w:webHidden/>
          </w:rPr>
          <w:fldChar w:fldCharType="end"/>
        </w:r>
      </w:hyperlink>
    </w:p>
    <w:p w14:paraId="723573CF" w14:textId="77777777" w:rsidR="00710BA2" w:rsidRPr="00710BA2" w:rsidRDefault="008A14E3" w:rsidP="00710BA2">
      <w:pPr>
        <w:pStyle w:val="TOC1"/>
        <w:rPr>
          <w:rFonts w:eastAsiaTheme="minorEastAsia"/>
          <w:lang w:val="ru-RU" w:eastAsia="ru-RU"/>
        </w:rPr>
      </w:pPr>
      <w:hyperlink w:anchor="_Toc111791863" w:history="1">
        <w:r w:rsidR="00710BA2" w:rsidRPr="00710BA2">
          <w:rPr>
            <w:rStyle w:val="Hyperlink"/>
          </w:rPr>
          <w:t>V.</w:t>
        </w:r>
        <w:r w:rsidR="00710BA2" w:rsidRPr="00710BA2">
          <w:rPr>
            <w:rFonts w:eastAsiaTheme="minorEastAsia"/>
            <w:lang w:val="ru-RU" w:eastAsia="ru-RU"/>
          </w:rPr>
          <w:tab/>
        </w:r>
        <w:r w:rsidR="00710BA2" w:rsidRPr="00710BA2">
          <w:rPr>
            <w:rStyle w:val="Hyperlink"/>
          </w:rPr>
          <w:t>COPIII</w:t>
        </w:r>
        <w:r w:rsidR="00710BA2" w:rsidRPr="00710BA2">
          <w:rPr>
            <w:webHidden/>
          </w:rPr>
          <w:tab/>
        </w:r>
        <w:r w:rsidR="009647AE" w:rsidRPr="00710BA2">
          <w:rPr>
            <w:webHidden/>
          </w:rPr>
          <w:fldChar w:fldCharType="begin"/>
        </w:r>
        <w:r w:rsidR="00710BA2" w:rsidRPr="00710BA2">
          <w:rPr>
            <w:webHidden/>
          </w:rPr>
          <w:instrText xml:space="preserve"> PAGEREF _Toc111791863 \h </w:instrText>
        </w:r>
        <w:r w:rsidR="009647AE" w:rsidRPr="00710BA2">
          <w:rPr>
            <w:webHidden/>
          </w:rPr>
        </w:r>
        <w:r w:rsidR="009647AE" w:rsidRPr="00710BA2">
          <w:rPr>
            <w:webHidden/>
          </w:rPr>
          <w:fldChar w:fldCharType="separate"/>
        </w:r>
        <w:r w:rsidR="006C2C4A">
          <w:rPr>
            <w:webHidden/>
          </w:rPr>
          <w:t>19</w:t>
        </w:r>
        <w:r w:rsidR="009647AE" w:rsidRPr="00710BA2">
          <w:rPr>
            <w:webHidden/>
          </w:rPr>
          <w:fldChar w:fldCharType="end"/>
        </w:r>
      </w:hyperlink>
    </w:p>
    <w:p w14:paraId="07A8CE6E" w14:textId="77777777" w:rsidR="00710BA2" w:rsidRDefault="008A14E3" w:rsidP="00710BA2">
      <w:pPr>
        <w:pStyle w:val="TOC1"/>
        <w:rPr>
          <w:rFonts w:asciiTheme="minorHAnsi" w:eastAsiaTheme="minorEastAsia" w:hAnsiTheme="minorHAnsi" w:cstheme="minorBidi"/>
          <w:lang w:val="ru-RU" w:eastAsia="ru-RU"/>
        </w:rPr>
      </w:pPr>
      <w:hyperlink w:anchor="_Toc111791864" w:history="1">
        <w:r w:rsidR="00710BA2" w:rsidRPr="00710BA2">
          <w:rPr>
            <w:rStyle w:val="Hyperlink"/>
          </w:rPr>
          <w:t>CONCLUZII</w:t>
        </w:r>
        <w:r w:rsidR="00710BA2" w:rsidRPr="00710BA2">
          <w:rPr>
            <w:webHidden/>
          </w:rPr>
          <w:tab/>
        </w:r>
        <w:r w:rsidR="009647AE" w:rsidRPr="00710BA2">
          <w:rPr>
            <w:webHidden/>
          </w:rPr>
          <w:fldChar w:fldCharType="begin"/>
        </w:r>
        <w:r w:rsidR="00710BA2" w:rsidRPr="00710BA2">
          <w:rPr>
            <w:webHidden/>
          </w:rPr>
          <w:instrText xml:space="preserve"> PAGEREF _Toc111791864 \h </w:instrText>
        </w:r>
        <w:r w:rsidR="009647AE" w:rsidRPr="00710BA2">
          <w:rPr>
            <w:webHidden/>
          </w:rPr>
        </w:r>
        <w:r w:rsidR="009647AE" w:rsidRPr="00710BA2">
          <w:rPr>
            <w:webHidden/>
          </w:rPr>
          <w:fldChar w:fldCharType="separate"/>
        </w:r>
        <w:r w:rsidR="006C2C4A">
          <w:rPr>
            <w:webHidden/>
          </w:rPr>
          <w:t>22</w:t>
        </w:r>
        <w:r w:rsidR="009647AE" w:rsidRPr="00710BA2">
          <w:rPr>
            <w:webHidden/>
          </w:rPr>
          <w:fldChar w:fldCharType="end"/>
        </w:r>
      </w:hyperlink>
    </w:p>
    <w:p w14:paraId="7203F9BF" w14:textId="77777777" w:rsidR="00710BA2" w:rsidRPr="00710BA2" w:rsidRDefault="008A14E3" w:rsidP="00710BA2">
      <w:pPr>
        <w:pStyle w:val="TOC1"/>
        <w:rPr>
          <w:rFonts w:eastAsiaTheme="minorEastAsia"/>
          <w:lang w:val="ru-RU" w:eastAsia="ru-RU"/>
        </w:rPr>
      </w:pPr>
      <w:hyperlink w:anchor="_Toc111791865" w:history="1">
        <w:r w:rsidR="00710BA2" w:rsidRPr="00710BA2">
          <w:rPr>
            <w:rStyle w:val="Hyperlink"/>
          </w:rPr>
          <w:t>RECOMANDĂRI ADRESATE GUVERNULUI ȘI COMISIEI PENTRU SITUAȚII EXCEPȚIONALE</w:t>
        </w:r>
        <w:r w:rsidR="00710BA2" w:rsidRPr="00710BA2">
          <w:rPr>
            <w:webHidden/>
          </w:rPr>
          <w:tab/>
        </w:r>
        <w:r w:rsidR="009647AE" w:rsidRPr="00710BA2">
          <w:rPr>
            <w:webHidden/>
          </w:rPr>
          <w:fldChar w:fldCharType="begin"/>
        </w:r>
        <w:r w:rsidR="00710BA2" w:rsidRPr="00710BA2">
          <w:rPr>
            <w:webHidden/>
          </w:rPr>
          <w:instrText xml:space="preserve"> PAGEREF _Toc111791865 \h </w:instrText>
        </w:r>
        <w:r w:rsidR="009647AE" w:rsidRPr="00710BA2">
          <w:rPr>
            <w:webHidden/>
          </w:rPr>
        </w:r>
        <w:r w:rsidR="009647AE" w:rsidRPr="00710BA2">
          <w:rPr>
            <w:webHidden/>
          </w:rPr>
          <w:fldChar w:fldCharType="separate"/>
        </w:r>
        <w:r w:rsidR="006C2C4A">
          <w:rPr>
            <w:webHidden/>
          </w:rPr>
          <w:t>23</w:t>
        </w:r>
        <w:r w:rsidR="009647AE" w:rsidRPr="00710BA2">
          <w:rPr>
            <w:webHidden/>
          </w:rPr>
          <w:fldChar w:fldCharType="end"/>
        </w:r>
      </w:hyperlink>
    </w:p>
    <w:p w14:paraId="1D90FF89" w14:textId="77777777" w:rsidR="00671B9D" w:rsidRDefault="009647AE" w:rsidP="00671B9D">
      <w:pPr>
        <w:rPr>
          <w:rFonts w:ascii="Times New Roman" w:hAnsi="Times New Roman" w:cs="Times New Roman"/>
          <w:b/>
          <w:bCs/>
          <w:lang w:val="ro-RO"/>
        </w:rPr>
      </w:pPr>
      <w:r w:rsidRPr="008C0A9B">
        <w:rPr>
          <w:rStyle w:val="IndexLink"/>
          <w:rFonts w:ascii="Times New Roman" w:hAnsi="Times New Roman" w:cs="Times New Roman"/>
          <w:b/>
          <w:bCs/>
          <w:webHidden/>
          <w:lang w:val="ro-RO"/>
        </w:rPr>
        <w:fldChar w:fldCharType="end"/>
      </w:r>
    </w:p>
    <w:p w14:paraId="5EA7FB04" w14:textId="77777777" w:rsidR="00671B9D" w:rsidRDefault="00671B9D">
      <w:pPr>
        <w:rPr>
          <w:rFonts w:ascii="Times New Roman" w:hAnsi="Times New Roman" w:cs="Times New Roman"/>
          <w:b/>
          <w:bCs/>
          <w:lang w:val="ro-RO"/>
        </w:rPr>
      </w:pPr>
      <w:r>
        <w:rPr>
          <w:rFonts w:ascii="Times New Roman" w:hAnsi="Times New Roman" w:cs="Times New Roman"/>
          <w:b/>
          <w:bCs/>
          <w:lang w:val="ro-RO"/>
        </w:rPr>
        <w:br w:type="page"/>
      </w:r>
    </w:p>
    <w:p w14:paraId="6D55B6E5" w14:textId="77777777" w:rsidR="009B1C84" w:rsidRPr="003F6875" w:rsidRDefault="003F6875" w:rsidP="00671B9D">
      <w:pPr>
        <w:pStyle w:val="Heading1"/>
        <w:rPr>
          <w:rFonts w:ascii="Times New Roman" w:hAnsi="Times New Roman" w:cs="Times New Roman"/>
          <w:sz w:val="24"/>
          <w:szCs w:val="24"/>
          <w:lang w:val="ro-RO"/>
        </w:rPr>
      </w:pPr>
      <w:bookmarkStart w:id="1" w:name="_Toc111791857"/>
      <w:r w:rsidRPr="003F6875">
        <w:rPr>
          <w:rFonts w:ascii="Times New Roman" w:hAnsi="Times New Roman" w:cs="Times New Roman"/>
          <w:sz w:val="24"/>
          <w:szCs w:val="24"/>
          <w:lang w:val="ro-RO"/>
        </w:rPr>
        <w:lastRenderedPageBreak/>
        <w:t>ABREVIERI</w:t>
      </w:r>
      <w:bookmarkEnd w:id="1"/>
      <w:r w:rsidRPr="003F6875">
        <w:rPr>
          <w:rFonts w:ascii="Times New Roman" w:hAnsi="Times New Roman" w:cs="Times New Roman"/>
          <w:sz w:val="24"/>
          <w:szCs w:val="24"/>
          <w:lang w:val="ro-RO"/>
        </w:rPr>
        <w:t xml:space="preserve"> </w:t>
      </w:r>
    </w:p>
    <w:p w14:paraId="0C56655B" w14:textId="77777777" w:rsidR="009B1C84" w:rsidRPr="006E2818" w:rsidRDefault="009B1C84" w:rsidP="00F95DEB">
      <w:pPr>
        <w:jc w:val="both"/>
        <w:rPr>
          <w:rFonts w:ascii="Times New Roman" w:hAnsi="Times New Roman" w:cs="Times New Roman"/>
          <w:b/>
          <w:bCs/>
          <w:lang w:val="ro-RO"/>
        </w:rPr>
      </w:pPr>
    </w:p>
    <w:p w14:paraId="697B18C4" w14:textId="77777777" w:rsidR="009B1C84" w:rsidRPr="006E2818" w:rsidRDefault="009B1C84" w:rsidP="00F95DEB">
      <w:pPr>
        <w:jc w:val="both"/>
        <w:rPr>
          <w:rFonts w:ascii="Times New Roman" w:hAnsi="Times New Roman" w:cs="Times New Roman"/>
          <w:lang w:val="ro-RO"/>
        </w:rPr>
      </w:pPr>
      <w:r w:rsidRPr="006E2818">
        <w:rPr>
          <w:rFonts w:ascii="Times New Roman" w:hAnsi="Times New Roman" w:cs="Times New Roman"/>
          <w:lang w:val="ro-RO"/>
        </w:rPr>
        <w:t>MAI – Ministerul Afacerilor Interne</w:t>
      </w:r>
    </w:p>
    <w:p w14:paraId="327206B3" w14:textId="77777777" w:rsidR="009B1C84" w:rsidRPr="006E2818" w:rsidRDefault="009B1C84" w:rsidP="00F95DEB">
      <w:pPr>
        <w:jc w:val="both"/>
        <w:rPr>
          <w:rFonts w:ascii="Times New Roman" w:hAnsi="Times New Roman" w:cs="Times New Roman"/>
          <w:lang w:val="ro-RO"/>
        </w:rPr>
      </w:pPr>
    </w:p>
    <w:p w14:paraId="5B77BF4B" w14:textId="77777777" w:rsidR="009B1C84" w:rsidRPr="006E2818" w:rsidRDefault="009B1C84" w:rsidP="00F95DEB">
      <w:pPr>
        <w:jc w:val="both"/>
        <w:rPr>
          <w:rFonts w:ascii="Times New Roman" w:hAnsi="Times New Roman" w:cs="Times New Roman"/>
          <w:lang w:val="ro-RO"/>
        </w:rPr>
      </w:pPr>
      <w:r w:rsidRPr="006E2818">
        <w:rPr>
          <w:rFonts w:ascii="Times New Roman" w:hAnsi="Times New Roman" w:cs="Times New Roman"/>
          <w:lang w:val="ro-RO"/>
        </w:rPr>
        <w:t>CSE - Comisia pentru Situații Excepționale a Republicii Moldova</w:t>
      </w:r>
    </w:p>
    <w:p w14:paraId="1BF277EA" w14:textId="77777777" w:rsidR="009B1C84" w:rsidRPr="006E2818" w:rsidRDefault="009B1C84" w:rsidP="00F95DEB">
      <w:pPr>
        <w:jc w:val="both"/>
        <w:rPr>
          <w:rFonts w:ascii="Times New Roman" w:hAnsi="Times New Roman" w:cs="Times New Roman"/>
          <w:lang w:val="ro-RO"/>
        </w:rPr>
      </w:pPr>
    </w:p>
    <w:p w14:paraId="3FEF136A" w14:textId="77777777" w:rsidR="009B1C84" w:rsidRPr="006E2818" w:rsidRDefault="009B1C84" w:rsidP="00F95DEB">
      <w:pPr>
        <w:jc w:val="both"/>
        <w:rPr>
          <w:rFonts w:ascii="Times New Roman" w:hAnsi="Times New Roman" w:cs="Times New Roman"/>
          <w:lang w:val="ro-RO"/>
        </w:rPr>
      </w:pPr>
      <w:r w:rsidRPr="006E2818">
        <w:rPr>
          <w:rFonts w:ascii="Times New Roman" w:hAnsi="Times New Roman" w:cs="Times New Roman"/>
          <w:lang w:val="ro-RO"/>
        </w:rPr>
        <w:t>ANAS – Agenția Națională de Asistență Socială</w:t>
      </w:r>
    </w:p>
    <w:p w14:paraId="51C8A751" w14:textId="77777777" w:rsidR="009B1C84" w:rsidRPr="006E2818" w:rsidRDefault="009B1C84" w:rsidP="00F95DEB">
      <w:pPr>
        <w:jc w:val="both"/>
        <w:rPr>
          <w:rFonts w:ascii="Times New Roman" w:hAnsi="Times New Roman" w:cs="Times New Roman"/>
          <w:lang w:val="ro-RO"/>
        </w:rPr>
      </w:pPr>
    </w:p>
    <w:p w14:paraId="19C7B827" w14:textId="77777777" w:rsidR="009B1C84" w:rsidRPr="006E2818" w:rsidRDefault="009B1C84" w:rsidP="00F95DEB">
      <w:pPr>
        <w:jc w:val="both"/>
        <w:rPr>
          <w:rFonts w:ascii="Times New Roman" w:hAnsi="Times New Roman" w:cs="Times New Roman"/>
          <w:lang w:val="ro-RO"/>
        </w:rPr>
      </w:pPr>
      <w:r w:rsidRPr="006E2818">
        <w:rPr>
          <w:rFonts w:ascii="Times New Roman" w:hAnsi="Times New Roman" w:cs="Times New Roman"/>
          <w:lang w:val="ro-RO"/>
        </w:rPr>
        <w:t>BMA – Biroul Migrație și Azil</w:t>
      </w:r>
    </w:p>
    <w:p w14:paraId="1DF06EF6" w14:textId="77777777" w:rsidR="009B1C84" w:rsidRPr="006E2818" w:rsidRDefault="009B1C84" w:rsidP="00F95DEB">
      <w:pPr>
        <w:jc w:val="both"/>
        <w:rPr>
          <w:rFonts w:ascii="Times New Roman" w:hAnsi="Times New Roman" w:cs="Times New Roman"/>
          <w:lang w:val="ro-RO"/>
        </w:rPr>
      </w:pPr>
    </w:p>
    <w:p w14:paraId="2BDD8F16" w14:textId="77777777" w:rsidR="009B1C84" w:rsidRPr="006E2818" w:rsidRDefault="009B1C84" w:rsidP="00F95DEB">
      <w:pPr>
        <w:jc w:val="both"/>
        <w:rPr>
          <w:rFonts w:ascii="Times New Roman" w:hAnsi="Times New Roman" w:cs="Times New Roman"/>
          <w:lang w:val="ro-RO"/>
        </w:rPr>
      </w:pPr>
      <w:r w:rsidRPr="006E2818">
        <w:rPr>
          <w:rFonts w:ascii="Times New Roman" w:hAnsi="Times New Roman" w:cs="Times New Roman"/>
          <w:lang w:val="ro-RO"/>
        </w:rPr>
        <w:t xml:space="preserve">ONU – Organizația Națiunilor Unite </w:t>
      </w:r>
    </w:p>
    <w:p w14:paraId="6DC70FEA" w14:textId="77777777" w:rsidR="009B1C84" w:rsidRPr="006E2818" w:rsidRDefault="009B1C84" w:rsidP="00F95DEB">
      <w:pPr>
        <w:jc w:val="both"/>
        <w:rPr>
          <w:rFonts w:ascii="Times New Roman" w:hAnsi="Times New Roman" w:cs="Times New Roman"/>
          <w:lang w:val="ro-RO"/>
        </w:rPr>
      </w:pPr>
    </w:p>
    <w:p w14:paraId="08BA6472" w14:textId="77777777" w:rsidR="009B1C84" w:rsidRPr="006E2818" w:rsidRDefault="009B1C84" w:rsidP="00F95DEB">
      <w:pPr>
        <w:jc w:val="both"/>
        <w:rPr>
          <w:rFonts w:ascii="Times New Roman" w:hAnsi="Times New Roman" w:cs="Times New Roman"/>
          <w:lang w:val="ro-RO"/>
        </w:rPr>
      </w:pPr>
      <w:r w:rsidRPr="006E2818">
        <w:rPr>
          <w:rFonts w:ascii="Times New Roman" w:hAnsi="Times New Roman" w:cs="Times New Roman"/>
          <w:lang w:val="ro-RO"/>
        </w:rPr>
        <w:t xml:space="preserve">UE - Uniunea Europeană </w:t>
      </w:r>
    </w:p>
    <w:p w14:paraId="71AC1432" w14:textId="77777777" w:rsidR="009B1C84" w:rsidRPr="006E2818" w:rsidRDefault="009B1C84" w:rsidP="00F95DEB">
      <w:pPr>
        <w:jc w:val="both"/>
        <w:rPr>
          <w:rFonts w:ascii="Times New Roman" w:hAnsi="Times New Roman" w:cs="Times New Roman"/>
          <w:lang w:val="ro-RO"/>
        </w:rPr>
      </w:pPr>
    </w:p>
    <w:p w14:paraId="718FB780" w14:textId="77777777" w:rsidR="009B1C84" w:rsidRPr="006E2818" w:rsidRDefault="009B1C84" w:rsidP="00F95DEB">
      <w:pPr>
        <w:jc w:val="both"/>
        <w:rPr>
          <w:rFonts w:ascii="Times New Roman" w:hAnsi="Times New Roman" w:cs="Times New Roman"/>
          <w:lang w:val="ro-RO"/>
        </w:rPr>
      </w:pPr>
      <w:r w:rsidRPr="006E2818">
        <w:rPr>
          <w:rFonts w:ascii="Times New Roman" w:hAnsi="Times New Roman" w:cs="Times New Roman"/>
          <w:lang w:val="ro-RO"/>
        </w:rPr>
        <w:t>CUGC – Centrul Unic de Gestionare a Crizei</w:t>
      </w:r>
    </w:p>
    <w:p w14:paraId="317F94B9" w14:textId="77777777" w:rsidR="009B1C84" w:rsidRPr="006E2818" w:rsidRDefault="009B1C84" w:rsidP="00F95DEB">
      <w:pPr>
        <w:jc w:val="both"/>
        <w:rPr>
          <w:rFonts w:ascii="Times New Roman" w:hAnsi="Times New Roman" w:cs="Times New Roman"/>
          <w:lang w:val="ro-RO"/>
        </w:rPr>
      </w:pPr>
    </w:p>
    <w:p w14:paraId="0679545A" w14:textId="77777777" w:rsidR="00371537" w:rsidRDefault="00371537" w:rsidP="00F95DEB">
      <w:pPr>
        <w:jc w:val="both"/>
        <w:rPr>
          <w:rFonts w:ascii="Times New Roman" w:hAnsi="Times New Roman" w:cs="Times New Roman"/>
          <w:lang w:val="ro-RO"/>
        </w:rPr>
      </w:pPr>
      <w:r w:rsidRPr="006E2818">
        <w:rPr>
          <w:rFonts w:ascii="Times New Roman" w:hAnsi="Times New Roman" w:cs="Times New Roman"/>
          <w:lang w:val="ro-RO"/>
        </w:rPr>
        <w:t>ANTA – Agenția Națională Transport Auto</w:t>
      </w:r>
    </w:p>
    <w:p w14:paraId="77A5BDAF" w14:textId="77777777" w:rsidR="006C2C4A" w:rsidRDefault="006C2C4A" w:rsidP="00F95DEB">
      <w:pPr>
        <w:jc w:val="both"/>
        <w:rPr>
          <w:rFonts w:ascii="Times New Roman" w:hAnsi="Times New Roman" w:cs="Times New Roman"/>
          <w:lang w:val="ro-RO"/>
        </w:rPr>
      </w:pPr>
    </w:p>
    <w:p w14:paraId="2C6ADD3C" w14:textId="77777777" w:rsidR="006C2C4A" w:rsidRPr="006E2818" w:rsidRDefault="006C2C4A" w:rsidP="00F95DEB">
      <w:pPr>
        <w:jc w:val="both"/>
        <w:rPr>
          <w:rFonts w:ascii="Times New Roman" w:hAnsi="Times New Roman" w:cs="Times New Roman"/>
          <w:lang w:val="ro-RO"/>
        </w:rPr>
      </w:pPr>
      <w:r>
        <w:rPr>
          <w:rFonts w:ascii="Times New Roman" w:hAnsi="Times New Roman" w:cs="Times New Roman"/>
          <w:lang w:val="ro-RO"/>
        </w:rPr>
        <w:t>ANSP – Agenția Națională pentru Sănătate Publică</w:t>
      </w:r>
    </w:p>
    <w:p w14:paraId="1AB6079D" w14:textId="77777777" w:rsidR="00371537" w:rsidRPr="006E2818" w:rsidRDefault="00371537" w:rsidP="00F95DEB">
      <w:pPr>
        <w:jc w:val="both"/>
        <w:rPr>
          <w:rFonts w:ascii="Times New Roman" w:hAnsi="Times New Roman" w:cs="Times New Roman"/>
          <w:lang w:val="ro-RO"/>
        </w:rPr>
      </w:pPr>
    </w:p>
    <w:p w14:paraId="544ECA15" w14:textId="77777777" w:rsidR="00371537" w:rsidRPr="006E2818" w:rsidRDefault="00371537" w:rsidP="00F95DEB">
      <w:pPr>
        <w:jc w:val="both"/>
        <w:rPr>
          <w:rFonts w:ascii="Times New Roman" w:hAnsi="Times New Roman" w:cs="Times New Roman"/>
          <w:lang w:val="ro-RO"/>
        </w:rPr>
      </w:pPr>
      <w:r w:rsidRPr="006E2818">
        <w:rPr>
          <w:rFonts w:ascii="Times New Roman" w:hAnsi="Times New Roman" w:cs="Times New Roman"/>
          <w:lang w:val="ro-RO"/>
        </w:rPr>
        <w:t>STAS – Structura Teritorială de Asistență Socială</w:t>
      </w:r>
    </w:p>
    <w:p w14:paraId="6DAB5C5F" w14:textId="77777777" w:rsidR="00371537" w:rsidRPr="006E2818" w:rsidRDefault="00371537" w:rsidP="00F95DEB">
      <w:pPr>
        <w:jc w:val="both"/>
        <w:rPr>
          <w:rFonts w:ascii="Times New Roman" w:hAnsi="Times New Roman" w:cs="Times New Roman"/>
          <w:lang w:val="ro-RO"/>
        </w:rPr>
      </w:pPr>
    </w:p>
    <w:p w14:paraId="6203930F" w14:textId="77777777" w:rsidR="00371537" w:rsidRPr="006E2818" w:rsidRDefault="00371537" w:rsidP="00F95DEB">
      <w:pPr>
        <w:jc w:val="both"/>
        <w:rPr>
          <w:rFonts w:ascii="Times New Roman" w:hAnsi="Times New Roman" w:cs="Times New Roman"/>
          <w:lang w:val="ro-RO"/>
        </w:rPr>
      </w:pPr>
      <w:r w:rsidRPr="006E2818">
        <w:rPr>
          <w:rFonts w:ascii="Times New Roman" w:hAnsi="Times New Roman" w:cs="Times New Roman"/>
          <w:lang w:val="ro-RO"/>
        </w:rPr>
        <w:t xml:space="preserve">MMPS – Ministerul Muncii și Protecției Sociale </w:t>
      </w:r>
    </w:p>
    <w:p w14:paraId="3E2D8BAE" w14:textId="77777777" w:rsidR="00371537" w:rsidRPr="006E2818" w:rsidRDefault="00371537" w:rsidP="00F95DEB">
      <w:pPr>
        <w:jc w:val="both"/>
        <w:rPr>
          <w:rFonts w:ascii="Times New Roman" w:hAnsi="Times New Roman" w:cs="Times New Roman"/>
          <w:lang w:val="ro-RO"/>
        </w:rPr>
      </w:pPr>
    </w:p>
    <w:p w14:paraId="745454E5" w14:textId="77777777" w:rsidR="00371537" w:rsidRDefault="00371537" w:rsidP="00F95DEB">
      <w:pPr>
        <w:jc w:val="both"/>
        <w:rPr>
          <w:rFonts w:ascii="Times New Roman" w:hAnsi="Times New Roman" w:cs="Times New Roman"/>
          <w:lang w:val="ro-RO"/>
        </w:rPr>
      </w:pPr>
      <w:r w:rsidRPr="006E2818">
        <w:rPr>
          <w:rFonts w:ascii="Times New Roman" w:hAnsi="Times New Roman" w:cs="Times New Roman"/>
          <w:lang w:val="ro-RO"/>
        </w:rPr>
        <w:t>MS – Ministerul Sănătății</w:t>
      </w:r>
    </w:p>
    <w:p w14:paraId="6249C85B" w14:textId="77777777" w:rsidR="006C2C4A" w:rsidRDefault="006C2C4A" w:rsidP="00F95DEB">
      <w:pPr>
        <w:jc w:val="both"/>
        <w:rPr>
          <w:rFonts w:ascii="Times New Roman" w:hAnsi="Times New Roman" w:cs="Times New Roman"/>
          <w:lang w:val="ro-RO"/>
        </w:rPr>
      </w:pPr>
    </w:p>
    <w:p w14:paraId="43982BF1" w14:textId="77777777" w:rsidR="006C2C4A" w:rsidRDefault="006C2C4A" w:rsidP="00F95DEB">
      <w:pPr>
        <w:jc w:val="both"/>
        <w:rPr>
          <w:rFonts w:ascii="Times New Roman" w:hAnsi="Times New Roman" w:cs="Times New Roman"/>
          <w:lang w:val="ro-RO"/>
        </w:rPr>
      </w:pPr>
      <w:r>
        <w:rPr>
          <w:rFonts w:ascii="Times New Roman" w:hAnsi="Times New Roman" w:cs="Times New Roman"/>
          <w:lang w:val="ro-RO"/>
        </w:rPr>
        <w:t>MEC – Ministerul Educației și Cercetării</w:t>
      </w:r>
    </w:p>
    <w:p w14:paraId="3FDA9112" w14:textId="77777777" w:rsidR="00A27B34" w:rsidRDefault="00A27B34" w:rsidP="00F95DEB">
      <w:pPr>
        <w:jc w:val="both"/>
        <w:rPr>
          <w:rFonts w:ascii="Times New Roman" w:hAnsi="Times New Roman" w:cs="Times New Roman"/>
          <w:lang w:val="ro-RO"/>
        </w:rPr>
      </w:pPr>
    </w:p>
    <w:p w14:paraId="3EFC352F" w14:textId="77777777" w:rsidR="00A27B34" w:rsidRDefault="00A27B34" w:rsidP="00F95DEB">
      <w:pPr>
        <w:jc w:val="both"/>
        <w:rPr>
          <w:rFonts w:ascii="Times New Roman" w:hAnsi="Times New Roman" w:cs="Times New Roman"/>
          <w:lang w:val="ro-RO"/>
        </w:rPr>
      </w:pPr>
      <w:r>
        <w:rPr>
          <w:rFonts w:ascii="Times New Roman" w:hAnsi="Times New Roman" w:cs="Times New Roman"/>
          <w:lang w:val="ro-RO"/>
        </w:rPr>
        <w:t>CNPDCP – Centrul Național pentru Protecția Datelor cu Caracter Personal</w:t>
      </w:r>
    </w:p>
    <w:p w14:paraId="6C911726" w14:textId="77777777" w:rsidR="00A27B34" w:rsidRDefault="00A27B34" w:rsidP="00F95DEB">
      <w:pPr>
        <w:jc w:val="both"/>
        <w:rPr>
          <w:rFonts w:ascii="Times New Roman" w:hAnsi="Times New Roman" w:cs="Times New Roman"/>
          <w:lang w:val="ro-RO"/>
        </w:rPr>
      </w:pPr>
    </w:p>
    <w:p w14:paraId="15320D29" w14:textId="77777777" w:rsidR="00A27B34" w:rsidRDefault="00A27B34" w:rsidP="00F95DEB">
      <w:pPr>
        <w:jc w:val="both"/>
        <w:rPr>
          <w:rFonts w:ascii="Times New Roman" w:hAnsi="Times New Roman" w:cs="Times New Roman"/>
          <w:lang w:val="ro-RO"/>
        </w:rPr>
      </w:pPr>
      <w:r>
        <w:rPr>
          <w:rFonts w:ascii="Times New Roman" w:hAnsi="Times New Roman" w:cs="Times New Roman"/>
          <w:lang w:val="ro-RO"/>
        </w:rPr>
        <w:t>CPTR – Centrul de plasament temporar pentru refugiați</w:t>
      </w:r>
    </w:p>
    <w:p w14:paraId="3C2F9737" w14:textId="77777777" w:rsidR="006C2C4A" w:rsidRDefault="006C2C4A" w:rsidP="00F95DEB">
      <w:pPr>
        <w:jc w:val="both"/>
        <w:rPr>
          <w:rFonts w:ascii="Times New Roman" w:hAnsi="Times New Roman" w:cs="Times New Roman"/>
          <w:lang w:val="ro-RO"/>
        </w:rPr>
      </w:pPr>
    </w:p>
    <w:p w14:paraId="08C8F11A" w14:textId="77777777" w:rsidR="006C2C4A" w:rsidRPr="006E2818" w:rsidRDefault="006C2C4A" w:rsidP="00F95DEB">
      <w:pPr>
        <w:jc w:val="both"/>
        <w:rPr>
          <w:rFonts w:ascii="Times New Roman" w:hAnsi="Times New Roman" w:cs="Times New Roman"/>
          <w:lang w:val="ro-RO"/>
        </w:rPr>
      </w:pPr>
      <w:r>
        <w:rPr>
          <w:rFonts w:ascii="Times New Roman" w:hAnsi="Times New Roman" w:cs="Times New Roman"/>
          <w:lang w:val="ro-RO"/>
        </w:rPr>
        <w:t>IMPS – Instituție medico-sanitară publică</w:t>
      </w:r>
    </w:p>
    <w:p w14:paraId="1FD616F0" w14:textId="77777777" w:rsidR="00371537" w:rsidRDefault="00371537" w:rsidP="00F95DEB">
      <w:pPr>
        <w:jc w:val="both"/>
        <w:rPr>
          <w:rFonts w:ascii="Times New Roman" w:hAnsi="Times New Roman" w:cs="Times New Roman"/>
          <w:lang w:val="ro-RO"/>
        </w:rPr>
      </w:pPr>
    </w:p>
    <w:p w14:paraId="733ABA45" w14:textId="77777777" w:rsidR="00A27B34" w:rsidRDefault="00A27B34" w:rsidP="00F95DEB">
      <w:pPr>
        <w:jc w:val="both"/>
        <w:rPr>
          <w:rFonts w:ascii="Times New Roman" w:hAnsi="Times New Roman" w:cs="Times New Roman"/>
          <w:lang w:val="ro-RO"/>
        </w:rPr>
      </w:pPr>
      <w:r>
        <w:rPr>
          <w:rFonts w:ascii="Times New Roman" w:hAnsi="Times New Roman" w:cs="Times New Roman"/>
          <w:lang w:val="ro-RO"/>
        </w:rPr>
        <w:t>APC – Administrația Publică Centrală</w:t>
      </w:r>
    </w:p>
    <w:p w14:paraId="2F08D50A" w14:textId="77777777" w:rsidR="00A27B34" w:rsidRDefault="00A27B34" w:rsidP="00F95DEB">
      <w:pPr>
        <w:jc w:val="both"/>
        <w:rPr>
          <w:rFonts w:ascii="Times New Roman" w:hAnsi="Times New Roman" w:cs="Times New Roman"/>
          <w:lang w:val="ro-RO"/>
        </w:rPr>
      </w:pPr>
    </w:p>
    <w:p w14:paraId="00E1B0BC" w14:textId="77777777" w:rsidR="00A27B34" w:rsidRDefault="00A27B34" w:rsidP="00F95DEB">
      <w:pPr>
        <w:jc w:val="both"/>
        <w:rPr>
          <w:rFonts w:ascii="Times New Roman" w:hAnsi="Times New Roman" w:cs="Times New Roman"/>
          <w:lang w:val="ro-RO"/>
        </w:rPr>
      </w:pPr>
      <w:r>
        <w:rPr>
          <w:rFonts w:ascii="Times New Roman" w:hAnsi="Times New Roman" w:cs="Times New Roman"/>
          <w:lang w:val="ro-RO"/>
        </w:rPr>
        <w:t>APL – Administrația Publică Locală</w:t>
      </w:r>
    </w:p>
    <w:p w14:paraId="6D45D670" w14:textId="77777777" w:rsidR="00A27B34" w:rsidRDefault="00A27B34" w:rsidP="00F95DEB">
      <w:pPr>
        <w:jc w:val="both"/>
        <w:rPr>
          <w:rFonts w:ascii="Times New Roman" w:hAnsi="Times New Roman" w:cs="Times New Roman"/>
          <w:lang w:val="ro-RO"/>
        </w:rPr>
      </w:pPr>
    </w:p>
    <w:p w14:paraId="2B408518" w14:textId="77777777" w:rsidR="00A27B34" w:rsidRDefault="00A27B34" w:rsidP="00F95DEB">
      <w:pPr>
        <w:jc w:val="both"/>
        <w:rPr>
          <w:rFonts w:ascii="Times New Roman" w:hAnsi="Times New Roman" w:cs="Times New Roman"/>
          <w:lang w:val="ro-RO"/>
        </w:rPr>
      </w:pPr>
      <w:r>
        <w:rPr>
          <w:rFonts w:ascii="Times New Roman" w:hAnsi="Times New Roman" w:cs="Times New Roman"/>
          <w:lang w:val="ro-RO"/>
        </w:rPr>
        <w:t>PTF – Puncte de trecere a frontierei de stat</w:t>
      </w:r>
    </w:p>
    <w:p w14:paraId="653EB937" w14:textId="77777777" w:rsidR="00A27B34" w:rsidRDefault="00A27B34" w:rsidP="00F95DEB">
      <w:pPr>
        <w:jc w:val="both"/>
        <w:rPr>
          <w:rFonts w:ascii="Times New Roman" w:hAnsi="Times New Roman" w:cs="Times New Roman"/>
          <w:lang w:val="ro-RO"/>
        </w:rPr>
      </w:pPr>
    </w:p>
    <w:p w14:paraId="32546878" w14:textId="77777777" w:rsidR="00A27B34" w:rsidRDefault="00A27B34" w:rsidP="00F95DEB">
      <w:pPr>
        <w:jc w:val="both"/>
        <w:rPr>
          <w:rFonts w:ascii="Times New Roman" w:hAnsi="Times New Roman" w:cs="Times New Roman"/>
          <w:lang w:val="ro-RO"/>
        </w:rPr>
      </w:pPr>
      <w:r>
        <w:rPr>
          <w:rFonts w:ascii="Times New Roman" w:hAnsi="Times New Roman" w:cs="Times New Roman"/>
          <w:lang w:val="ro-RO"/>
        </w:rPr>
        <w:t>CALM – Congresul Autorităților Locale din Moldova</w:t>
      </w:r>
    </w:p>
    <w:p w14:paraId="6B38963D" w14:textId="77777777" w:rsidR="00A27B34" w:rsidRDefault="00A27B34" w:rsidP="00F95DEB">
      <w:pPr>
        <w:jc w:val="both"/>
        <w:rPr>
          <w:rFonts w:ascii="Times New Roman" w:hAnsi="Times New Roman" w:cs="Times New Roman"/>
          <w:lang w:val="ro-RO"/>
        </w:rPr>
      </w:pPr>
    </w:p>
    <w:p w14:paraId="74E88969" w14:textId="77777777" w:rsidR="00A27B34" w:rsidRDefault="00A27B34" w:rsidP="00F95DEB">
      <w:pPr>
        <w:jc w:val="both"/>
        <w:rPr>
          <w:rFonts w:ascii="Times New Roman" w:hAnsi="Times New Roman" w:cs="Times New Roman"/>
          <w:lang w:val="ro-RO"/>
        </w:rPr>
      </w:pPr>
      <w:r>
        <w:rPr>
          <w:rFonts w:ascii="Times New Roman" w:hAnsi="Times New Roman" w:cs="Times New Roman"/>
          <w:lang w:val="ro-RO"/>
        </w:rPr>
        <w:t>PNUD – Programul Națiunilor Unite pentru Dezvoltare</w:t>
      </w:r>
    </w:p>
    <w:p w14:paraId="17EC66AD" w14:textId="77777777" w:rsidR="00A27B34" w:rsidRDefault="00A27B34" w:rsidP="00F95DEB">
      <w:pPr>
        <w:jc w:val="both"/>
        <w:rPr>
          <w:rFonts w:ascii="Times New Roman" w:hAnsi="Times New Roman" w:cs="Times New Roman"/>
          <w:lang w:val="ro-RO"/>
        </w:rPr>
      </w:pPr>
    </w:p>
    <w:p w14:paraId="632BB31E" w14:textId="77777777" w:rsidR="00A27B34" w:rsidRDefault="00A27B34" w:rsidP="00F95DEB">
      <w:pPr>
        <w:jc w:val="both"/>
        <w:rPr>
          <w:rFonts w:ascii="Times New Roman" w:hAnsi="Times New Roman" w:cs="Times New Roman"/>
          <w:lang w:val="ro-RO"/>
        </w:rPr>
      </w:pPr>
      <w:r>
        <w:rPr>
          <w:rFonts w:ascii="Times New Roman" w:hAnsi="Times New Roman" w:cs="Times New Roman"/>
          <w:lang w:val="ro-RO"/>
        </w:rPr>
        <w:t>OSCE – Organizația pentru Securitate și Cooperare în Europa</w:t>
      </w:r>
    </w:p>
    <w:p w14:paraId="1E836F8D" w14:textId="77777777" w:rsidR="006C2C4A" w:rsidRDefault="006C2C4A" w:rsidP="00F95DEB">
      <w:pPr>
        <w:jc w:val="both"/>
        <w:rPr>
          <w:rFonts w:ascii="Times New Roman" w:hAnsi="Times New Roman" w:cs="Times New Roman"/>
          <w:lang w:val="ro-RO"/>
        </w:rPr>
      </w:pPr>
    </w:p>
    <w:p w14:paraId="335B2C0C" w14:textId="77777777" w:rsidR="00371537" w:rsidRPr="003F6875" w:rsidRDefault="00A00952" w:rsidP="00671B9D">
      <w:pPr>
        <w:pStyle w:val="Heading1"/>
        <w:rPr>
          <w:rFonts w:ascii="Times New Roman" w:hAnsi="Times New Roman" w:cs="Times New Roman"/>
          <w:sz w:val="24"/>
          <w:szCs w:val="24"/>
          <w:lang w:val="ro-RO"/>
        </w:rPr>
      </w:pPr>
      <w:bookmarkStart w:id="2" w:name="_Toc111791858"/>
      <w:r w:rsidRPr="003F6875">
        <w:rPr>
          <w:rFonts w:ascii="Times New Roman" w:hAnsi="Times New Roman" w:cs="Times New Roman"/>
          <w:sz w:val="24"/>
          <w:szCs w:val="24"/>
          <w:lang w:val="ro-RO"/>
        </w:rPr>
        <w:lastRenderedPageBreak/>
        <w:t>SUMAR EXECUTIV</w:t>
      </w:r>
      <w:bookmarkEnd w:id="2"/>
    </w:p>
    <w:p w14:paraId="4BB58833" w14:textId="77777777" w:rsidR="00A43589" w:rsidRPr="00A43589" w:rsidRDefault="00A43589" w:rsidP="00A43589">
      <w:pPr>
        <w:pStyle w:val="NormalWeb"/>
        <w:spacing w:line="276" w:lineRule="auto"/>
        <w:ind w:firstLine="0"/>
        <w:rPr>
          <w:lang w:val="ro-MD"/>
        </w:rPr>
      </w:pPr>
      <w:r w:rsidRPr="00A43589">
        <w:rPr>
          <w:color w:val="000000"/>
          <w:lang w:val="ro-MD"/>
        </w:rPr>
        <w:t>Potrivit datelor oficiale actualizate, în perioada 24.02.2022 - 14.08.2022</w:t>
      </w:r>
      <w:r w:rsidRPr="00A43589">
        <w:rPr>
          <w:rStyle w:val="FootnoteReference"/>
          <w:color w:val="000000"/>
          <w:lang w:val="ro-MD"/>
        </w:rPr>
        <w:footnoteReference w:id="1"/>
      </w:r>
      <w:r w:rsidRPr="00A43589">
        <w:rPr>
          <w:color w:val="000000"/>
          <w:lang w:val="ro-MD"/>
        </w:rPr>
        <w:t>, în total pe teritoriul Republicii Moldova au intrat 571.011 cetățeni străini, dintre care 80.904 au rămas pe teritoriul Republicii Moldova, 42.637 dintre ei fiind minori.</w:t>
      </w:r>
    </w:p>
    <w:p w14:paraId="0E36DD14" w14:textId="77777777" w:rsidR="00543BEA" w:rsidRPr="00A43589" w:rsidRDefault="00543BEA" w:rsidP="00F95DEB">
      <w:pPr>
        <w:jc w:val="both"/>
        <w:rPr>
          <w:rFonts w:ascii="Times New Roman" w:hAnsi="Times New Roman" w:cs="Times New Roman"/>
          <w:lang w:val="ro-MD"/>
        </w:rPr>
      </w:pPr>
    </w:p>
    <w:p w14:paraId="69CC05DB" w14:textId="77777777" w:rsidR="00A43589" w:rsidRPr="00A43589" w:rsidRDefault="00A43589" w:rsidP="00A43589">
      <w:pPr>
        <w:spacing w:line="276" w:lineRule="auto"/>
        <w:jc w:val="both"/>
        <w:rPr>
          <w:rFonts w:ascii="Times New Roman" w:eastAsia="Times New Roman" w:hAnsi="Times New Roman" w:cs="Times New Roman"/>
          <w:lang w:val="ro-MD" w:eastAsia="ru-RU"/>
        </w:rPr>
      </w:pPr>
      <w:r w:rsidRPr="00A43589">
        <w:rPr>
          <w:rFonts w:ascii="Times New Roman" w:eastAsia="Times New Roman" w:hAnsi="Times New Roman" w:cs="Times New Roman"/>
          <w:color w:val="000000"/>
          <w:lang w:val="ro-MD" w:eastAsia="ru-RU"/>
        </w:rPr>
        <w:t>Din primele zile ale crizei refugiaților</w:t>
      </w:r>
      <w:r w:rsidR="00CB74E6">
        <w:rPr>
          <w:rFonts w:ascii="Times New Roman" w:eastAsia="Times New Roman" w:hAnsi="Times New Roman" w:cs="Times New Roman"/>
          <w:color w:val="000000"/>
          <w:lang w:val="ro-MD" w:eastAsia="ru-RU"/>
        </w:rPr>
        <w:t>, cauzată</w:t>
      </w:r>
      <w:r w:rsidRPr="00A43589">
        <w:rPr>
          <w:rFonts w:ascii="Times New Roman" w:eastAsia="Times New Roman" w:hAnsi="Times New Roman" w:cs="Times New Roman"/>
          <w:color w:val="000000"/>
          <w:lang w:val="ro-MD" w:eastAsia="ru-RU"/>
        </w:rPr>
        <w:t xml:space="preserve"> de invazia Federați</w:t>
      </w:r>
      <w:r w:rsidR="00CB74E6">
        <w:rPr>
          <w:rFonts w:ascii="Times New Roman" w:eastAsia="Times New Roman" w:hAnsi="Times New Roman" w:cs="Times New Roman"/>
          <w:color w:val="000000"/>
          <w:lang w:val="ro-MD" w:eastAsia="ru-RU"/>
        </w:rPr>
        <w:t xml:space="preserve">ei Ruse </w:t>
      </w:r>
      <w:r w:rsidR="00CB74E6">
        <w:rPr>
          <w:rFonts w:ascii="Times New Roman" w:eastAsia="Times New Roman" w:hAnsi="Times New Roman" w:cs="Times New Roman"/>
          <w:color w:val="000000"/>
          <w:lang w:val="ro-RO" w:eastAsia="ru-RU"/>
        </w:rPr>
        <w:t>în Ucraina</w:t>
      </w:r>
      <w:r w:rsidRPr="00A43589">
        <w:rPr>
          <w:rFonts w:ascii="Times New Roman" w:eastAsia="Times New Roman" w:hAnsi="Times New Roman" w:cs="Times New Roman"/>
          <w:color w:val="000000"/>
          <w:lang w:val="ro-MD" w:eastAsia="ru-RU"/>
        </w:rPr>
        <w:t>, O</w:t>
      </w:r>
      <w:r>
        <w:rPr>
          <w:rFonts w:ascii="Times New Roman" w:eastAsia="Times New Roman" w:hAnsi="Times New Roman" w:cs="Times New Roman"/>
          <w:color w:val="000000"/>
          <w:lang w:val="ro-MD" w:eastAsia="ru-RU"/>
        </w:rPr>
        <w:t xml:space="preserve">ficiul </w:t>
      </w:r>
      <w:r w:rsidRPr="00A43589">
        <w:rPr>
          <w:rFonts w:ascii="Times New Roman" w:eastAsia="Times New Roman" w:hAnsi="Times New Roman" w:cs="Times New Roman"/>
          <w:color w:val="000000"/>
          <w:lang w:val="ro-MD" w:eastAsia="ru-RU"/>
        </w:rPr>
        <w:t>A</w:t>
      </w:r>
      <w:r>
        <w:rPr>
          <w:rFonts w:ascii="Times New Roman" w:eastAsia="Times New Roman" w:hAnsi="Times New Roman" w:cs="Times New Roman"/>
          <w:color w:val="000000"/>
          <w:lang w:val="ro-MD" w:eastAsia="ru-RU"/>
        </w:rPr>
        <w:t xml:space="preserve">vocatului </w:t>
      </w:r>
      <w:r w:rsidRPr="00A43589">
        <w:rPr>
          <w:rFonts w:ascii="Times New Roman" w:eastAsia="Times New Roman" w:hAnsi="Times New Roman" w:cs="Times New Roman"/>
          <w:color w:val="000000"/>
          <w:lang w:val="ro-MD" w:eastAsia="ru-RU"/>
        </w:rPr>
        <w:t>P</w:t>
      </w:r>
      <w:r>
        <w:rPr>
          <w:rFonts w:ascii="Times New Roman" w:eastAsia="Times New Roman" w:hAnsi="Times New Roman" w:cs="Times New Roman"/>
          <w:color w:val="000000"/>
          <w:lang w:val="ro-MD" w:eastAsia="ru-RU"/>
        </w:rPr>
        <w:t>oporului</w:t>
      </w:r>
      <w:r w:rsidRPr="00A43589">
        <w:rPr>
          <w:rFonts w:ascii="Times New Roman" w:eastAsia="Times New Roman" w:hAnsi="Times New Roman" w:cs="Times New Roman"/>
          <w:color w:val="000000"/>
          <w:lang w:val="ro-MD" w:eastAsia="ru-RU"/>
        </w:rPr>
        <w:t xml:space="preserve"> și-a propus monito</w:t>
      </w:r>
      <w:r w:rsidR="00CB74E6">
        <w:rPr>
          <w:rFonts w:ascii="Times New Roman" w:eastAsia="Times New Roman" w:hAnsi="Times New Roman" w:cs="Times New Roman"/>
          <w:color w:val="000000"/>
          <w:lang w:val="ro-MD" w:eastAsia="ru-RU"/>
        </w:rPr>
        <w:t xml:space="preserve">rizarea drepturilor persoaneor </w:t>
      </w:r>
      <w:r w:rsidRPr="00A43589">
        <w:rPr>
          <w:rFonts w:ascii="Times New Roman" w:eastAsia="Times New Roman" w:hAnsi="Times New Roman" w:cs="Times New Roman"/>
          <w:color w:val="000000"/>
          <w:lang w:val="ro-MD" w:eastAsia="ru-RU"/>
        </w:rPr>
        <w:t>strămutate din Ucraina și a felului în care autoritățile din Republica Moldova își îndeplinesc obligațiile internaționale privind respectarea drepturilor acestora. În acest scop a fost constituit un Consiliu Consultativ de prevenire a încălcării drepturilor persoanelor refugiate din Ucraina și elaborate instrumente de monitorizare a drepturilor persoanelor refugiate.</w:t>
      </w:r>
    </w:p>
    <w:p w14:paraId="5309883C" w14:textId="77777777" w:rsidR="00A43589" w:rsidRPr="006E2818" w:rsidRDefault="00A43589" w:rsidP="00F95DEB">
      <w:pPr>
        <w:jc w:val="both"/>
        <w:rPr>
          <w:rFonts w:ascii="Times New Roman" w:hAnsi="Times New Roman" w:cs="Times New Roman"/>
          <w:lang w:val="ro-RO"/>
        </w:rPr>
      </w:pPr>
    </w:p>
    <w:p w14:paraId="2FBC524B" w14:textId="77777777" w:rsidR="007D3307" w:rsidRPr="007D3307" w:rsidRDefault="007D3307" w:rsidP="007D3307">
      <w:pPr>
        <w:pStyle w:val="NormalWeb"/>
        <w:spacing w:line="276" w:lineRule="auto"/>
        <w:ind w:firstLine="0"/>
        <w:rPr>
          <w:lang w:val="ro-MD"/>
        </w:rPr>
      </w:pPr>
      <w:r w:rsidRPr="007D3307">
        <w:rPr>
          <w:color w:val="000000"/>
          <w:lang w:val="ro-MD"/>
        </w:rPr>
        <w:t>Pe 18 mai 2022, Oficiul Avo</w:t>
      </w:r>
      <w:r w:rsidR="00CB74E6">
        <w:rPr>
          <w:color w:val="000000"/>
          <w:lang w:val="ro-MD"/>
        </w:rPr>
        <w:t>catului Poporului și Consiliul C</w:t>
      </w:r>
      <w:r w:rsidRPr="007D3307">
        <w:rPr>
          <w:color w:val="000000"/>
          <w:lang w:val="ro-MD"/>
        </w:rPr>
        <w:t>onsultativ au dat publicității Raportul nr.1 privind monitorizarea respectării drepturilor persoanelor refugiate din Ucraina în contextul stării de urgență pentru perioada 25 Februarie -</w:t>
      </w:r>
      <w:r w:rsidR="00761F3B">
        <w:rPr>
          <w:color w:val="000000"/>
          <w:lang w:val="ro-MD"/>
        </w:rPr>
        <w:t xml:space="preserve"> </w:t>
      </w:r>
      <w:r w:rsidRPr="007D3307">
        <w:rPr>
          <w:color w:val="000000"/>
          <w:lang w:val="ro-MD"/>
        </w:rPr>
        <w:t>30 aprilie 2022</w:t>
      </w:r>
      <w:r w:rsidRPr="007D3307">
        <w:rPr>
          <w:rStyle w:val="FootnoteReference"/>
          <w:color w:val="000000"/>
          <w:lang w:val="ro-MD"/>
        </w:rPr>
        <w:footnoteReference w:id="2"/>
      </w:r>
      <w:r w:rsidRPr="007D3307">
        <w:rPr>
          <w:color w:val="000000"/>
          <w:lang w:val="ro-MD"/>
        </w:rPr>
        <w:t>. Acesta a inclus principalele constatări privind situația respectării drepturilor persoanelor strămutate din Ucraina din cauza războiului și un șir de recomandări adresate autorităților naționale implicate în gestionarea situației de criză și a fluxului de străini. Recomandările se axau în special pe îmbunătățirea mecanismelor de gestionare și a atingerii unui nivel înalt de respectare a drepturilor persoanelor refugiate din Ucraina.</w:t>
      </w:r>
    </w:p>
    <w:p w14:paraId="66ADE1AF" w14:textId="77777777" w:rsidR="007D3307" w:rsidRPr="008A14E3" w:rsidRDefault="007D3307" w:rsidP="002750EB">
      <w:pPr>
        <w:spacing w:line="276" w:lineRule="auto"/>
        <w:jc w:val="both"/>
        <w:rPr>
          <w:color w:val="000000"/>
          <w:lang w:val="ro-MD"/>
        </w:rPr>
      </w:pPr>
    </w:p>
    <w:p w14:paraId="37B7D9A1" w14:textId="77777777" w:rsidR="007D3307" w:rsidRPr="007D3307" w:rsidRDefault="007D3307" w:rsidP="002750EB">
      <w:pPr>
        <w:spacing w:line="276" w:lineRule="auto"/>
        <w:jc w:val="both"/>
        <w:rPr>
          <w:rFonts w:ascii="Times New Roman" w:hAnsi="Times New Roman" w:cs="Times New Roman"/>
          <w:color w:val="000000"/>
          <w:lang w:val="ro-RO"/>
        </w:rPr>
      </w:pPr>
      <w:r w:rsidRPr="007D3307">
        <w:rPr>
          <w:rFonts w:ascii="Times New Roman" w:hAnsi="Times New Roman" w:cs="Times New Roman"/>
          <w:color w:val="000000"/>
          <w:lang w:val="ro-RO"/>
        </w:rPr>
        <w:t>În perioada ce a urmat, monitorizarea respectării drepturilor pers</w:t>
      </w:r>
      <w:r w:rsidR="00761F3B">
        <w:rPr>
          <w:rFonts w:ascii="Times New Roman" w:hAnsi="Times New Roman" w:cs="Times New Roman"/>
          <w:color w:val="000000"/>
          <w:lang w:val="ro-RO"/>
        </w:rPr>
        <w:t>oanelor refugiate din Ucraina a</w:t>
      </w:r>
      <w:r w:rsidRPr="007D3307">
        <w:rPr>
          <w:rFonts w:ascii="Times New Roman" w:hAnsi="Times New Roman" w:cs="Times New Roman"/>
          <w:color w:val="000000"/>
          <w:lang w:val="ro-RO"/>
        </w:rPr>
        <w:t xml:space="preserve"> rămas o prioritate pe agenda de activitate a Avocatului Poporului și a Consiliului Consultativ.</w:t>
      </w:r>
    </w:p>
    <w:p w14:paraId="2324D446" w14:textId="77777777" w:rsidR="007D3307" w:rsidRDefault="007D3307" w:rsidP="002750EB">
      <w:pPr>
        <w:spacing w:line="276" w:lineRule="auto"/>
        <w:jc w:val="both"/>
        <w:rPr>
          <w:rFonts w:ascii="Times New Roman" w:hAnsi="Times New Roman" w:cs="Times New Roman"/>
          <w:lang w:val="ro-RO"/>
        </w:rPr>
      </w:pPr>
    </w:p>
    <w:p w14:paraId="56F052A7" w14:textId="77777777" w:rsidR="00244735" w:rsidRPr="006E2818" w:rsidRDefault="00244735" w:rsidP="002750EB">
      <w:pPr>
        <w:spacing w:line="276" w:lineRule="auto"/>
        <w:jc w:val="both"/>
        <w:rPr>
          <w:rFonts w:ascii="Times New Roman" w:hAnsi="Times New Roman" w:cs="Times New Roman"/>
          <w:lang w:val="ro-RO"/>
        </w:rPr>
      </w:pPr>
      <w:r w:rsidRPr="006E2818">
        <w:rPr>
          <w:rFonts w:ascii="Times New Roman" w:hAnsi="Times New Roman" w:cs="Times New Roman"/>
          <w:b/>
          <w:bCs/>
          <w:lang w:val="ro-RO"/>
        </w:rPr>
        <w:t xml:space="preserve">Scopul </w:t>
      </w:r>
      <w:r w:rsidRPr="006E2818">
        <w:rPr>
          <w:rFonts w:ascii="Times New Roman" w:hAnsi="Times New Roman" w:cs="Times New Roman"/>
          <w:lang w:val="ro-RO"/>
        </w:rPr>
        <w:t>prezentului Raport</w:t>
      </w:r>
      <w:r w:rsidR="001E25AC" w:rsidRPr="006E2818">
        <w:rPr>
          <w:rFonts w:ascii="Times New Roman" w:hAnsi="Times New Roman" w:cs="Times New Roman"/>
          <w:lang w:val="ro-RO"/>
        </w:rPr>
        <w:t xml:space="preserve"> </w:t>
      </w:r>
      <w:r w:rsidR="00446366" w:rsidRPr="006E2818">
        <w:rPr>
          <w:rFonts w:ascii="Times New Roman" w:hAnsi="Times New Roman" w:cs="Times New Roman"/>
          <w:lang w:val="ro-RO"/>
        </w:rPr>
        <w:t xml:space="preserve">l-a constituit monitorizarea acțiunilor de </w:t>
      </w:r>
      <w:r w:rsidR="00446366" w:rsidRPr="006E2818">
        <w:rPr>
          <w:rFonts w:ascii="Times New Roman" w:hAnsi="Times New Roman" w:cs="Times New Roman"/>
          <w:i/>
          <w:iCs/>
          <w:lang w:val="ro-RO"/>
        </w:rPr>
        <w:t>follow-up</w:t>
      </w:r>
      <w:r w:rsidR="00446366" w:rsidRPr="006E2818">
        <w:rPr>
          <w:rFonts w:ascii="Times New Roman" w:hAnsi="Times New Roman" w:cs="Times New Roman"/>
          <w:lang w:val="ro-RO"/>
        </w:rPr>
        <w:t xml:space="preserve"> ale autorităților naționale implicate în gestionarea fluxului de străini</w:t>
      </w:r>
      <w:r w:rsidR="00CA0D4D" w:rsidRPr="006E2818">
        <w:rPr>
          <w:rFonts w:ascii="Times New Roman" w:hAnsi="Times New Roman" w:cs="Times New Roman"/>
          <w:lang w:val="ro-RO"/>
        </w:rPr>
        <w:t>, urmare recomandărilor</w:t>
      </w:r>
      <w:r w:rsidR="00761F3B">
        <w:rPr>
          <w:rFonts w:ascii="Times New Roman" w:hAnsi="Times New Roman" w:cs="Times New Roman"/>
          <w:lang w:val="ro-RO"/>
        </w:rPr>
        <w:t xml:space="preserve"> </w:t>
      </w:r>
      <w:r w:rsidR="00B5366D" w:rsidRPr="006E2818">
        <w:rPr>
          <w:rFonts w:ascii="Times New Roman" w:hAnsi="Times New Roman" w:cs="Times New Roman"/>
          <w:lang w:val="ro-RO"/>
        </w:rPr>
        <w:t>Avocatului Poporului, anterior</w:t>
      </w:r>
      <w:r w:rsidR="00CA0D4D" w:rsidRPr="006E2818">
        <w:rPr>
          <w:rFonts w:ascii="Times New Roman" w:hAnsi="Times New Roman" w:cs="Times New Roman"/>
          <w:lang w:val="ro-RO"/>
        </w:rPr>
        <w:t xml:space="preserve"> propuse, precum și monitorizarea respectării drepturilor persoanelor refugiate din Ucraina, în contextul asigurării garanțiilor legale stabilite de standardele internaționale și naționale. </w:t>
      </w:r>
    </w:p>
    <w:p w14:paraId="5C9FA69C" w14:textId="77777777" w:rsidR="00CA0D4D" w:rsidRPr="006E2818" w:rsidRDefault="00CA0D4D" w:rsidP="002750EB">
      <w:pPr>
        <w:spacing w:line="276" w:lineRule="auto"/>
        <w:jc w:val="both"/>
        <w:rPr>
          <w:rFonts w:ascii="Times New Roman" w:hAnsi="Times New Roman" w:cs="Times New Roman"/>
          <w:lang w:val="ro-RO"/>
        </w:rPr>
      </w:pPr>
    </w:p>
    <w:p w14:paraId="73C7959F" w14:textId="77777777" w:rsidR="007B38ED" w:rsidRPr="006E2818" w:rsidRDefault="00CA0D4D" w:rsidP="002750EB">
      <w:pPr>
        <w:spacing w:line="276" w:lineRule="auto"/>
        <w:jc w:val="both"/>
        <w:rPr>
          <w:rFonts w:ascii="Times New Roman" w:hAnsi="Times New Roman" w:cs="Times New Roman"/>
          <w:lang w:val="ro-RO"/>
        </w:rPr>
      </w:pPr>
      <w:r w:rsidRPr="006E2818">
        <w:rPr>
          <w:rFonts w:ascii="Times New Roman" w:hAnsi="Times New Roman" w:cs="Times New Roman"/>
          <w:b/>
          <w:bCs/>
          <w:lang w:val="ro-RO"/>
        </w:rPr>
        <w:t xml:space="preserve">Obiectivul </w:t>
      </w:r>
      <w:r w:rsidRPr="006E2818">
        <w:rPr>
          <w:rFonts w:ascii="Times New Roman" w:hAnsi="Times New Roman" w:cs="Times New Roman"/>
          <w:lang w:val="ro-RO"/>
        </w:rPr>
        <w:t xml:space="preserve">– este constatarea neajunsurilor și/sau a impedimentelor </w:t>
      </w:r>
      <w:r w:rsidR="001D5E22" w:rsidRPr="006E2818">
        <w:rPr>
          <w:rFonts w:ascii="Times New Roman" w:hAnsi="Times New Roman" w:cs="Times New Roman"/>
          <w:lang w:val="ro-RO"/>
        </w:rPr>
        <w:t xml:space="preserve">care generează anumite riscuri în procesul de asigurare, de către autoritățile publice naționale, a drepturilor și libertăților refugiatelor/refugiaților, precum și formularea de recomandări fiabile, necesare unei bune gestionări a situației refugiaților. </w:t>
      </w:r>
    </w:p>
    <w:p w14:paraId="4AC3E4A1" w14:textId="77777777" w:rsidR="009B1C84" w:rsidRPr="006E2818" w:rsidRDefault="009B1C84" w:rsidP="002750EB">
      <w:pPr>
        <w:spacing w:line="276" w:lineRule="auto"/>
        <w:jc w:val="both"/>
        <w:rPr>
          <w:rFonts w:ascii="Times New Roman" w:hAnsi="Times New Roman" w:cs="Times New Roman"/>
          <w:lang w:val="ro-RO"/>
        </w:rPr>
      </w:pPr>
    </w:p>
    <w:p w14:paraId="5826D5AB" w14:textId="77777777" w:rsidR="00364216" w:rsidRPr="006E2818" w:rsidRDefault="006C26DD" w:rsidP="002750EB">
      <w:pPr>
        <w:spacing w:line="276" w:lineRule="auto"/>
        <w:jc w:val="both"/>
        <w:rPr>
          <w:rFonts w:ascii="Times New Roman" w:hAnsi="Times New Roman" w:cs="Times New Roman"/>
          <w:b/>
          <w:bCs/>
          <w:i/>
          <w:iCs/>
          <w:lang w:val="ro-RO"/>
        </w:rPr>
      </w:pPr>
      <w:r w:rsidRPr="006E2818">
        <w:rPr>
          <w:rFonts w:ascii="Times New Roman" w:hAnsi="Times New Roman" w:cs="Times New Roman"/>
          <w:b/>
          <w:bCs/>
          <w:lang w:val="ro-RO"/>
        </w:rPr>
        <w:t xml:space="preserve">Metodologia de monitorizare </w:t>
      </w:r>
      <w:r w:rsidRPr="006E2818">
        <w:rPr>
          <w:rFonts w:ascii="Times New Roman" w:hAnsi="Times New Roman" w:cs="Times New Roman"/>
          <w:lang w:val="ro-RO"/>
        </w:rPr>
        <w:t xml:space="preserve">s-a focusat pe analiza legislației, standardelor existente în domeniul gestionării unui aflux de străini/refugiați, a Dispozițiilor Comisiei Situații Excepționale a Republicii </w:t>
      </w:r>
      <w:r w:rsidR="009028D7" w:rsidRPr="006E2818">
        <w:rPr>
          <w:rFonts w:ascii="Times New Roman" w:hAnsi="Times New Roman" w:cs="Times New Roman"/>
          <w:lang w:val="ro-RO"/>
        </w:rPr>
        <w:t>Moldova</w:t>
      </w:r>
      <w:r w:rsidRPr="006E2818">
        <w:rPr>
          <w:rFonts w:ascii="Times New Roman" w:hAnsi="Times New Roman" w:cs="Times New Roman"/>
          <w:lang w:val="ro-RO"/>
        </w:rPr>
        <w:t xml:space="preserve"> (CSE), regulamentelor centrelor de plasament temporar pentru refugiați, </w:t>
      </w:r>
      <w:r w:rsidRPr="006E2818">
        <w:rPr>
          <w:rFonts w:ascii="Times New Roman" w:hAnsi="Times New Roman" w:cs="Times New Roman"/>
          <w:lang w:val="ro-RO"/>
        </w:rPr>
        <w:lastRenderedPageBreak/>
        <w:t xml:space="preserve">analiza serviciilor oferite de către centrele de plasament temporar și colectarea de date. </w:t>
      </w:r>
      <w:r w:rsidR="008C3E44" w:rsidRPr="006E2818">
        <w:rPr>
          <w:rFonts w:ascii="Times New Roman" w:hAnsi="Times New Roman" w:cs="Times New Roman"/>
          <w:lang w:val="ro-RO"/>
        </w:rPr>
        <w:t xml:space="preserve">Totodată, metodologia de monitorizare a cuprins </w:t>
      </w:r>
      <w:r w:rsidR="008C3E44" w:rsidRPr="006E2818">
        <w:rPr>
          <w:rFonts w:ascii="Times New Roman" w:hAnsi="Times New Roman" w:cs="Times New Roman"/>
          <w:b/>
          <w:bCs/>
          <w:i/>
          <w:iCs/>
          <w:lang w:val="ro-RO"/>
        </w:rPr>
        <w:t xml:space="preserve">documentarea din oficiu – </w:t>
      </w:r>
      <w:r w:rsidR="008C3E44" w:rsidRPr="006E2818">
        <w:rPr>
          <w:rFonts w:ascii="Times New Roman" w:hAnsi="Times New Roman" w:cs="Times New Roman"/>
          <w:lang w:val="ro-RO"/>
        </w:rPr>
        <w:t>analiza și generalizarea informației prezentate de către autoritățile publice, analiza legislației pertinente și a regulamentelor interne;</w:t>
      </w:r>
      <w:r w:rsidR="00DB33E2" w:rsidRPr="006E2818">
        <w:rPr>
          <w:rFonts w:ascii="Times New Roman" w:hAnsi="Times New Roman" w:cs="Times New Roman"/>
          <w:b/>
          <w:bCs/>
          <w:lang w:val="ro-RO"/>
        </w:rPr>
        <w:t xml:space="preserve"> </w:t>
      </w:r>
      <w:r w:rsidR="00DB33E2" w:rsidRPr="006E2818">
        <w:rPr>
          <w:rFonts w:ascii="Times New Roman" w:hAnsi="Times New Roman" w:cs="Times New Roman"/>
          <w:b/>
          <w:bCs/>
          <w:i/>
          <w:iCs/>
          <w:lang w:val="ro-RO"/>
        </w:rPr>
        <w:t>26</w:t>
      </w:r>
      <w:r w:rsidR="00F83580" w:rsidRPr="006E2818">
        <w:rPr>
          <w:rFonts w:ascii="Times New Roman" w:hAnsi="Times New Roman" w:cs="Times New Roman"/>
          <w:b/>
          <w:bCs/>
          <w:i/>
          <w:iCs/>
          <w:lang w:val="ro-RO"/>
        </w:rPr>
        <w:t xml:space="preserve"> </w:t>
      </w:r>
      <w:r w:rsidR="008C3E44" w:rsidRPr="006E2818">
        <w:rPr>
          <w:rFonts w:ascii="Times New Roman" w:hAnsi="Times New Roman" w:cs="Times New Roman"/>
          <w:b/>
          <w:bCs/>
          <w:i/>
          <w:iCs/>
          <w:lang w:val="ro-RO"/>
        </w:rPr>
        <w:t>vizite de monitorizar</w:t>
      </w:r>
      <w:r w:rsidR="00DB33E2" w:rsidRPr="006E2818">
        <w:rPr>
          <w:rFonts w:ascii="Times New Roman" w:hAnsi="Times New Roman" w:cs="Times New Roman"/>
          <w:b/>
          <w:bCs/>
          <w:i/>
          <w:iCs/>
          <w:lang w:val="ro-RO"/>
        </w:rPr>
        <w:t>e</w:t>
      </w:r>
      <w:r w:rsidR="00A6625D" w:rsidRPr="006E2818">
        <w:rPr>
          <w:rFonts w:ascii="Times New Roman" w:hAnsi="Times New Roman" w:cs="Times New Roman"/>
          <w:lang w:val="ro-RO"/>
        </w:rPr>
        <w:t xml:space="preserve"> </w:t>
      </w:r>
      <w:r w:rsidR="009028D7" w:rsidRPr="006E2818">
        <w:rPr>
          <w:rFonts w:ascii="Times New Roman" w:hAnsi="Times New Roman" w:cs="Times New Roman"/>
          <w:lang w:val="ro-RO"/>
        </w:rPr>
        <w:t>în cadrul centrelor de plasament temporar pentru</w:t>
      </w:r>
      <w:r w:rsidR="00DB33E2" w:rsidRPr="006E2818">
        <w:rPr>
          <w:rFonts w:ascii="Times New Roman" w:hAnsi="Times New Roman" w:cs="Times New Roman"/>
          <w:lang w:val="ro-RO"/>
        </w:rPr>
        <w:t xml:space="preserve"> refugiați;</w:t>
      </w:r>
      <w:r w:rsidR="009028D7" w:rsidRPr="006E2818">
        <w:rPr>
          <w:rFonts w:ascii="Times New Roman" w:hAnsi="Times New Roman" w:cs="Times New Roman"/>
          <w:lang w:val="ro-RO"/>
        </w:rPr>
        <w:t xml:space="preserve"> </w:t>
      </w:r>
      <w:r w:rsidR="00DB33E2" w:rsidRPr="006E2818">
        <w:rPr>
          <w:rFonts w:ascii="Times New Roman" w:hAnsi="Times New Roman" w:cs="Times New Roman"/>
          <w:b/>
          <w:bCs/>
          <w:i/>
          <w:iCs/>
          <w:lang w:val="ro-RO"/>
        </w:rPr>
        <w:t>7 vizite de documentare</w:t>
      </w:r>
      <w:r w:rsidR="00DB33E2" w:rsidRPr="006E2818">
        <w:rPr>
          <w:rFonts w:ascii="Times New Roman" w:hAnsi="Times New Roman" w:cs="Times New Roman"/>
          <w:lang w:val="ro-RO"/>
        </w:rPr>
        <w:t xml:space="preserve"> la </w:t>
      </w:r>
      <w:r w:rsidR="009028D7" w:rsidRPr="006E2818">
        <w:rPr>
          <w:rFonts w:ascii="Times New Roman" w:hAnsi="Times New Roman" w:cs="Times New Roman"/>
          <w:lang w:val="ro-RO"/>
        </w:rPr>
        <w:t>structuri</w:t>
      </w:r>
      <w:r w:rsidR="00DB33E2" w:rsidRPr="006E2818">
        <w:rPr>
          <w:rFonts w:ascii="Times New Roman" w:hAnsi="Times New Roman" w:cs="Times New Roman"/>
          <w:lang w:val="ro-RO"/>
        </w:rPr>
        <w:t>le</w:t>
      </w:r>
      <w:r w:rsidR="009028D7" w:rsidRPr="006E2818">
        <w:rPr>
          <w:rFonts w:ascii="Times New Roman" w:hAnsi="Times New Roman" w:cs="Times New Roman"/>
          <w:lang w:val="ro-RO"/>
        </w:rPr>
        <w:t xml:space="preserve"> teritoriale de </w:t>
      </w:r>
      <w:r w:rsidR="00A6625D" w:rsidRPr="006E2818">
        <w:rPr>
          <w:rFonts w:ascii="Times New Roman" w:hAnsi="Times New Roman" w:cs="Times New Roman"/>
          <w:lang w:val="ro-RO"/>
        </w:rPr>
        <w:t>asistență socială</w:t>
      </w:r>
      <w:r w:rsidR="00A00952" w:rsidRPr="006E2818">
        <w:rPr>
          <w:rFonts w:ascii="Times New Roman" w:hAnsi="Times New Roman" w:cs="Times New Roman"/>
          <w:lang w:val="ro-RO"/>
        </w:rPr>
        <w:t xml:space="preserve">; </w:t>
      </w:r>
      <w:r w:rsidR="00DB33E2" w:rsidRPr="006E2818">
        <w:rPr>
          <w:rFonts w:ascii="Times New Roman" w:hAnsi="Times New Roman" w:cs="Times New Roman"/>
          <w:b/>
          <w:bCs/>
          <w:i/>
          <w:iCs/>
          <w:lang w:val="ro-RO"/>
        </w:rPr>
        <w:t>5 vizite de monitorizare</w:t>
      </w:r>
      <w:r w:rsidR="00DB33E2" w:rsidRPr="006E2818">
        <w:rPr>
          <w:rFonts w:ascii="Times New Roman" w:hAnsi="Times New Roman" w:cs="Times New Roman"/>
          <w:lang w:val="ro-RO"/>
        </w:rPr>
        <w:t xml:space="preserve"> la </w:t>
      </w:r>
      <w:r w:rsidR="00A6625D" w:rsidRPr="006E2818">
        <w:rPr>
          <w:rFonts w:ascii="Times New Roman" w:hAnsi="Times New Roman" w:cs="Times New Roman"/>
          <w:lang w:val="ro-RO"/>
        </w:rPr>
        <w:t>punct</w:t>
      </w:r>
      <w:r w:rsidR="009028D7" w:rsidRPr="006E2818">
        <w:rPr>
          <w:rFonts w:ascii="Times New Roman" w:hAnsi="Times New Roman" w:cs="Times New Roman"/>
          <w:lang w:val="ro-RO"/>
        </w:rPr>
        <w:t>el</w:t>
      </w:r>
      <w:r w:rsidR="00DB33E2" w:rsidRPr="006E2818">
        <w:rPr>
          <w:rFonts w:ascii="Times New Roman" w:hAnsi="Times New Roman" w:cs="Times New Roman"/>
          <w:lang w:val="ro-RO"/>
        </w:rPr>
        <w:t>e</w:t>
      </w:r>
      <w:r w:rsidR="00A6625D" w:rsidRPr="006E2818">
        <w:rPr>
          <w:rFonts w:ascii="Times New Roman" w:hAnsi="Times New Roman" w:cs="Times New Roman"/>
          <w:lang w:val="ro-RO"/>
        </w:rPr>
        <w:t xml:space="preserve"> de trecere a frontierei</w:t>
      </w:r>
      <w:r w:rsidR="00FC50D1" w:rsidRPr="006E2818">
        <w:rPr>
          <w:rFonts w:ascii="Times New Roman" w:hAnsi="Times New Roman" w:cs="Times New Roman"/>
          <w:lang w:val="ro-RO"/>
        </w:rPr>
        <w:t xml:space="preserve"> </w:t>
      </w:r>
      <w:r w:rsidR="009028D7" w:rsidRPr="006E2818">
        <w:rPr>
          <w:rFonts w:ascii="Times New Roman" w:hAnsi="Times New Roman" w:cs="Times New Roman"/>
          <w:lang w:val="ro-RO"/>
        </w:rPr>
        <w:t>de stat</w:t>
      </w:r>
      <w:r w:rsidR="00A00952" w:rsidRPr="006E2818">
        <w:rPr>
          <w:rFonts w:ascii="Times New Roman" w:hAnsi="Times New Roman" w:cs="Times New Roman"/>
          <w:lang w:val="ro-RO"/>
        </w:rPr>
        <w:t xml:space="preserve">; </w:t>
      </w:r>
      <w:r w:rsidR="00DB33E2" w:rsidRPr="006E2818">
        <w:rPr>
          <w:rFonts w:ascii="Times New Roman" w:hAnsi="Times New Roman" w:cs="Times New Roman"/>
          <w:b/>
          <w:bCs/>
          <w:i/>
          <w:iCs/>
          <w:lang w:val="ro-RO"/>
        </w:rPr>
        <w:t>7</w:t>
      </w:r>
      <w:r w:rsidR="00FC50D1" w:rsidRPr="006E2818">
        <w:rPr>
          <w:rFonts w:ascii="Times New Roman" w:hAnsi="Times New Roman" w:cs="Times New Roman"/>
          <w:b/>
          <w:bCs/>
          <w:i/>
          <w:iCs/>
          <w:lang w:val="ro-RO"/>
        </w:rPr>
        <w:t xml:space="preserve"> </w:t>
      </w:r>
      <w:r w:rsidR="00A00952" w:rsidRPr="006E2818">
        <w:rPr>
          <w:rFonts w:ascii="Times New Roman" w:hAnsi="Times New Roman" w:cs="Times New Roman"/>
          <w:b/>
          <w:bCs/>
          <w:i/>
          <w:iCs/>
          <w:lang w:val="ro-RO"/>
        </w:rPr>
        <w:t>vizite</w:t>
      </w:r>
      <w:r w:rsidR="00A00952" w:rsidRPr="006E2818">
        <w:rPr>
          <w:rFonts w:ascii="Times New Roman" w:hAnsi="Times New Roman" w:cs="Times New Roman"/>
          <w:lang w:val="ro-RO"/>
        </w:rPr>
        <w:t xml:space="preserve"> </w:t>
      </w:r>
      <w:r w:rsidR="00DB33E2" w:rsidRPr="006E2818">
        <w:rPr>
          <w:rFonts w:ascii="Times New Roman" w:hAnsi="Times New Roman" w:cs="Times New Roman"/>
          <w:lang w:val="ro-RO"/>
        </w:rPr>
        <w:t xml:space="preserve">în alte </w:t>
      </w:r>
      <w:r w:rsidR="00FC50D1" w:rsidRPr="006E2818">
        <w:rPr>
          <w:rFonts w:ascii="Times New Roman" w:hAnsi="Times New Roman" w:cs="Times New Roman"/>
          <w:lang w:val="ro-RO"/>
        </w:rPr>
        <w:t>locații</w:t>
      </w:r>
      <w:r w:rsidR="00A00952" w:rsidRPr="006E2818">
        <w:rPr>
          <w:rFonts w:ascii="Times New Roman" w:hAnsi="Times New Roman" w:cs="Times New Roman"/>
          <w:lang w:val="ro-RO"/>
        </w:rPr>
        <w:t xml:space="preserve">, altele decât centrele aprobate de ANAS, unde erau cazate </w:t>
      </w:r>
      <w:r w:rsidR="00FC50D1" w:rsidRPr="006E2818">
        <w:rPr>
          <w:rFonts w:ascii="Times New Roman" w:hAnsi="Times New Roman" w:cs="Times New Roman"/>
          <w:lang w:val="ro-RO"/>
        </w:rPr>
        <w:t>persoanelor refugiate</w:t>
      </w:r>
      <w:r w:rsidR="00A6625D" w:rsidRPr="006E2818">
        <w:rPr>
          <w:rFonts w:ascii="Times New Roman" w:hAnsi="Times New Roman" w:cs="Times New Roman"/>
          <w:lang w:val="ro-RO"/>
        </w:rPr>
        <w:t xml:space="preserve">; </w:t>
      </w:r>
      <w:r w:rsidR="00A6625D" w:rsidRPr="006E2818">
        <w:rPr>
          <w:rFonts w:ascii="Times New Roman" w:hAnsi="Times New Roman" w:cs="Times New Roman"/>
          <w:b/>
          <w:bCs/>
          <w:i/>
          <w:iCs/>
          <w:lang w:val="ro-RO"/>
        </w:rPr>
        <w:t xml:space="preserve">discuții cu refugiații și actorii publici, </w:t>
      </w:r>
      <w:r w:rsidR="00A6625D" w:rsidRPr="006E2818">
        <w:rPr>
          <w:rFonts w:ascii="Times New Roman" w:hAnsi="Times New Roman" w:cs="Times New Roman"/>
          <w:lang w:val="ro-RO"/>
        </w:rPr>
        <w:t xml:space="preserve">precum și </w:t>
      </w:r>
      <w:r w:rsidR="00A6625D" w:rsidRPr="006E2818">
        <w:rPr>
          <w:rFonts w:ascii="Times New Roman" w:hAnsi="Times New Roman" w:cs="Times New Roman"/>
          <w:b/>
          <w:bCs/>
          <w:i/>
          <w:iCs/>
          <w:lang w:val="ro-RO"/>
        </w:rPr>
        <w:t xml:space="preserve">activitate analitică. </w:t>
      </w:r>
    </w:p>
    <w:p w14:paraId="64DFF183" w14:textId="77777777" w:rsidR="00364216" w:rsidRPr="006E2818" w:rsidRDefault="00364216" w:rsidP="002750EB">
      <w:pPr>
        <w:spacing w:line="276" w:lineRule="auto"/>
        <w:jc w:val="both"/>
        <w:rPr>
          <w:rFonts w:ascii="Times New Roman" w:hAnsi="Times New Roman" w:cs="Times New Roman"/>
          <w:b/>
          <w:bCs/>
          <w:lang w:val="ro-RO"/>
        </w:rPr>
      </w:pPr>
    </w:p>
    <w:p w14:paraId="7E411A1C" w14:textId="77777777" w:rsidR="00364216" w:rsidRPr="006E2818" w:rsidRDefault="0077530D" w:rsidP="002750EB">
      <w:pPr>
        <w:spacing w:line="276" w:lineRule="auto"/>
        <w:jc w:val="both"/>
        <w:rPr>
          <w:rFonts w:ascii="Times New Roman" w:hAnsi="Times New Roman" w:cs="Times New Roman"/>
          <w:lang w:val="ro-RO"/>
        </w:rPr>
      </w:pPr>
      <w:r w:rsidRPr="006E2818">
        <w:rPr>
          <w:rFonts w:ascii="Times New Roman" w:hAnsi="Times New Roman" w:cs="Times New Roman"/>
          <w:b/>
          <w:bCs/>
          <w:lang w:val="ro-RO"/>
        </w:rPr>
        <w:t>Perioada de monitorizare</w:t>
      </w:r>
      <w:r w:rsidRPr="006E2818">
        <w:rPr>
          <w:rFonts w:ascii="Times New Roman" w:hAnsi="Times New Roman" w:cs="Times New Roman"/>
          <w:lang w:val="ro-RO"/>
        </w:rPr>
        <w:t xml:space="preserve">: Mai - Iulie 2022. Raportul reprezintă produsul Oficiului Avocatului Poporului, consultat cu </w:t>
      </w:r>
      <w:r w:rsidR="009A0133" w:rsidRPr="006E2818">
        <w:rPr>
          <w:rFonts w:ascii="Times New Roman" w:hAnsi="Times New Roman" w:cs="Times New Roman"/>
          <w:lang w:val="ro-RO"/>
        </w:rPr>
        <w:t xml:space="preserve">membrii Consiliului Consultativ. </w:t>
      </w:r>
    </w:p>
    <w:p w14:paraId="2293971D" w14:textId="77777777" w:rsidR="00C67106" w:rsidRDefault="00C67106">
      <w:pPr>
        <w:rPr>
          <w:rFonts w:ascii="Times New Roman" w:hAnsi="Times New Roman" w:cs="Times New Roman"/>
          <w:b/>
          <w:bCs/>
          <w:i/>
          <w:iCs/>
          <w:lang w:val="ro-RO"/>
        </w:rPr>
      </w:pPr>
      <w:r>
        <w:rPr>
          <w:rFonts w:ascii="Times New Roman" w:hAnsi="Times New Roman" w:cs="Times New Roman"/>
          <w:b/>
          <w:bCs/>
          <w:i/>
          <w:iCs/>
          <w:lang w:val="ro-RO"/>
        </w:rPr>
        <w:br w:type="page"/>
      </w:r>
    </w:p>
    <w:p w14:paraId="1318FF97" w14:textId="77777777" w:rsidR="0039183C" w:rsidRPr="003F6875" w:rsidRDefault="00A00952" w:rsidP="003F6875">
      <w:pPr>
        <w:pStyle w:val="Heading1"/>
        <w:numPr>
          <w:ilvl w:val="0"/>
          <w:numId w:val="6"/>
        </w:numPr>
        <w:tabs>
          <w:tab w:val="left" w:pos="426"/>
        </w:tabs>
        <w:ind w:left="0" w:firstLine="0"/>
        <w:rPr>
          <w:rFonts w:ascii="Times New Roman" w:hAnsi="Times New Roman" w:cs="Times New Roman"/>
          <w:sz w:val="24"/>
          <w:szCs w:val="24"/>
          <w:lang w:val="ro-RO"/>
        </w:rPr>
      </w:pPr>
      <w:bookmarkStart w:id="3" w:name="_Toc111791859"/>
      <w:r w:rsidRPr="003F6875">
        <w:rPr>
          <w:rFonts w:ascii="Times New Roman" w:hAnsi="Times New Roman" w:cs="Times New Roman"/>
          <w:sz w:val="24"/>
          <w:szCs w:val="24"/>
          <w:lang w:val="ro-RO"/>
        </w:rPr>
        <w:lastRenderedPageBreak/>
        <w:t>GESTIONAREA CRIZEI PERSOANELOR REFUGIATE DIN UCRAINA</w:t>
      </w:r>
      <w:bookmarkEnd w:id="3"/>
    </w:p>
    <w:p w14:paraId="41120558" w14:textId="77777777" w:rsidR="0039183C" w:rsidRPr="006E2818" w:rsidRDefault="0039183C" w:rsidP="0039183C">
      <w:pPr>
        <w:spacing w:line="276" w:lineRule="auto"/>
        <w:jc w:val="both"/>
        <w:rPr>
          <w:rFonts w:ascii="Times New Roman" w:hAnsi="Times New Roman" w:cs="Times New Roman"/>
          <w:b/>
          <w:bCs/>
          <w:lang w:val="ro-RO"/>
        </w:rPr>
      </w:pPr>
    </w:p>
    <w:p w14:paraId="6B63D15D" w14:textId="77777777" w:rsidR="00116E8B" w:rsidRPr="00381A6E" w:rsidRDefault="00381A6E" w:rsidP="003F6875">
      <w:pPr>
        <w:pStyle w:val="ListParagraph"/>
        <w:numPr>
          <w:ilvl w:val="1"/>
          <w:numId w:val="6"/>
        </w:numPr>
        <w:tabs>
          <w:tab w:val="left" w:pos="426"/>
        </w:tabs>
        <w:spacing w:line="276" w:lineRule="auto"/>
        <w:ind w:left="0" w:firstLine="0"/>
        <w:jc w:val="both"/>
        <w:rPr>
          <w:rFonts w:ascii="Times New Roman" w:hAnsi="Times New Roman" w:cs="Times New Roman"/>
          <w:lang w:val="ro-RO"/>
        </w:rPr>
      </w:pPr>
      <w:r w:rsidRPr="00381A6E">
        <w:rPr>
          <w:rFonts w:ascii="Times New Roman" w:hAnsi="Times New Roman" w:cs="Times New Roman"/>
          <w:color w:val="000000"/>
          <w:lang w:val="ro-RO"/>
        </w:rPr>
        <w:t>În primul raport de monitorizare a procesului de gestionare a persoanelor refugiate din Ucraina</w:t>
      </w:r>
      <w:r w:rsidR="00761F3B">
        <w:rPr>
          <w:rFonts w:ascii="Times New Roman" w:hAnsi="Times New Roman" w:cs="Times New Roman"/>
          <w:color w:val="000000"/>
          <w:lang w:val="ro-RO"/>
        </w:rPr>
        <w:t>, OAP a constatat,</w:t>
      </w:r>
      <w:r w:rsidR="00A724F0">
        <w:rPr>
          <w:rFonts w:ascii="Times New Roman" w:hAnsi="Times New Roman" w:cs="Times New Roman"/>
          <w:color w:val="000000"/>
          <w:lang w:val="ro-RO"/>
        </w:rPr>
        <w:t xml:space="preserve"> </w:t>
      </w:r>
      <w:r w:rsidRPr="00381A6E">
        <w:rPr>
          <w:rFonts w:ascii="Times New Roman" w:hAnsi="Times New Roman" w:cs="Times New Roman"/>
          <w:color w:val="000000"/>
          <w:lang w:val="ro-RO"/>
        </w:rPr>
        <w:t xml:space="preserve">că autoritățile Republicii Moldova nu au aplicat </w:t>
      </w:r>
      <w:r w:rsidRPr="00381A6E">
        <w:rPr>
          <w:rFonts w:ascii="Times New Roman" w:hAnsi="Times New Roman" w:cs="Times New Roman"/>
          <w:b/>
          <w:bCs/>
          <w:color w:val="000000"/>
          <w:lang w:val="ro-RO"/>
        </w:rPr>
        <w:t>Mecanismul național de gestionare unitară și coerentă a situației în eventualitatea unui aflux sporit de străini</w:t>
      </w:r>
      <w:r w:rsidRPr="00381A6E">
        <w:rPr>
          <w:rFonts w:ascii="Times New Roman" w:hAnsi="Times New Roman" w:cs="Times New Roman"/>
          <w:color w:val="000000"/>
          <w:lang w:val="ro-RO"/>
        </w:rPr>
        <w:t>, aprobat prin Hotărârea Guvernului nr.1146/2017</w:t>
      </w:r>
      <w:r w:rsidR="007D6051" w:rsidRPr="00381A6E">
        <w:rPr>
          <w:rFonts w:ascii="Times New Roman" w:hAnsi="Times New Roman" w:cs="Times New Roman"/>
          <w:lang w:val="ro-RO"/>
        </w:rPr>
        <w:t>.</w:t>
      </w:r>
      <w:r w:rsidR="002B121C" w:rsidRPr="00381A6E">
        <w:rPr>
          <w:rStyle w:val="FootnoteReference"/>
          <w:rFonts w:ascii="Times New Roman" w:hAnsi="Times New Roman" w:cs="Times New Roman"/>
          <w:lang w:val="ro-RO"/>
        </w:rPr>
        <w:footnoteReference w:id="3"/>
      </w:r>
      <w:r w:rsidR="007D6051" w:rsidRPr="00381A6E">
        <w:rPr>
          <w:rFonts w:ascii="Times New Roman" w:hAnsi="Times New Roman" w:cs="Times New Roman"/>
          <w:lang w:val="ro-RO"/>
        </w:rPr>
        <w:t xml:space="preserve"> </w:t>
      </w:r>
    </w:p>
    <w:p w14:paraId="6F63D92A" w14:textId="77777777" w:rsidR="00990DA2" w:rsidRPr="006E2818" w:rsidRDefault="00990DA2" w:rsidP="00A00952">
      <w:pPr>
        <w:pStyle w:val="ListParagraph"/>
        <w:spacing w:line="276" w:lineRule="auto"/>
        <w:ind w:left="0"/>
        <w:jc w:val="both"/>
        <w:rPr>
          <w:rFonts w:ascii="Times New Roman" w:hAnsi="Times New Roman" w:cs="Times New Roman"/>
          <w:lang w:val="ro-RO"/>
        </w:rPr>
      </w:pPr>
    </w:p>
    <w:p w14:paraId="648F0E2D" w14:textId="77777777" w:rsidR="00990DA2" w:rsidRPr="00381A6E" w:rsidRDefault="00381A6E" w:rsidP="00A00952">
      <w:pPr>
        <w:pStyle w:val="ListParagraph"/>
        <w:spacing w:line="276" w:lineRule="auto"/>
        <w:ind w:left="0"/>
        <w:jc w:val="both"/>
        <w:rPr>
          <w:rFonts w:ascii="Times New Roman" w:hAnsi="Times New Roman" w:cs="Times New Roman"/>
          <w:lang w:val="ro-MD"/>
        </w:rPr>
      </w:pPr>
      <w:r w:rsidRPr="00381A6E">
        <w:rPr>
          <w:rFonts w:ascii="Times New Roman" w:hAnsi="Times New Roman" w:cs="Times New Roman"/>
          <w:color w:val="000000"/>
          <w:lang w:val="ro-MD"/>
        </w:rPr>
        <w:t>În schimb, CSE a creat un Centru Unic de Gestionare a Crizei, CUGC, care avea misiunea de a desfășura măsurile necesare de gestionare promptă și oportună a fluxului de refugiați din Ucraina (primirea, cazarea și asigurarea tranzitului acestora, acumularea și gestionarea asistenței umanitare recepționate, generalizarea și difuzarea datelor și informațiilor către publicul larg</w:t>
      </w:r>
      <w:r w:rsidR="00FA32DE" w:rsidRPr="00381A6E">
        <w:rPr>
          <w:rStyle w:val="FootnoteReference"/>
          <w:rFonts w:ascii="Times New Roman" w:hAnsi="Times New Roman" w:cs="Times New Roman"/>
          <w:lang w:val="ro-MD"/>
        </w:rPr>
        <w:footnoteReference w:id="4"/>
      </w:r>
      <w:r w:rsidR="00990DA2" w:rsidRPr="00381A6E">
        <w:rPr>
          <w:rFonts w:ascii="Times New Roman" w:hAnsi="Times New Roman" w:cs="Times New Roman"/>
          <w:lang w:val="ro-MD"/>
        </w:rPr>
        <w:t xml:space="preserve">). </w:t>
      </w:r>
    </w:p>
    <w:p w14:paraId="5F1FC02B" w14:textId="77777777" w:rsidR="005D4E8B" w:rsidRPr="006E2818" w:rsidRDefault="005D4E8B" w:rsidP="005D4E8B">
      <w:pPr>
        <w:pStyle w:val="ListParagraph"/>
        <w:rPr>
          <w:rFonts w:ascii="Times New Roman" w:hAnsi="Times New Roman" w:cs="Times New Roman"/>
          <w:lang w:val="ro-RO"/>
        </w:rPr>
      </w:pPr>
    </w:p>
    <w:p w14:paraId="601C1A12" w14:textId="77777777" w:rsidR="00381A6E" w:rsidRPr="00381A6E" w:rsidRDefault="00381A6E" w:rsidP="00381A6E">
      <w:pPr>
        <w:spacing w:line="276" w:lineRule="auto"/>
        <w:jc w:val="both"/>
        <w:rPr>
          <w:rFonts w:ascii="Times New Roman" w:eastAsia="Times New Roman" w:hAnsi="Times New Roman" w:cs="Times New Roman"/>
          <w:lang w:val="ro-MD" w:eastAsia="ru-RU"/>
        </w:rPr>
      </w:pPr>
      <w:r w:rsidRPr="00381A6E">
        <w:rPr>
          <w:rFonts w:ascii="Times New Roman" w:eastAsia="Times New Roman" w:hAnsi="Times New Roman" w:cs="Times New Roman"/>
          <w:color w:val="000000"/>
          <w:lang w:val="ro-MD" w:eastAsia="ru-RU"/>
        </w:rPr>
        <w:t>Pentru facilitarea procesului de integrare a efortului național de gestionare a situației umanitare respective, CUGC urma să elaboreze Planul de gestiune a fluxului de refugiați din Ucraina, (Plan național), și să-l înainteze pentru aprobare către CSE. Adițional, entitățile APC ce fac parte din structura CUGC urmau să elaboreze planuri de activitate pe domenii distincte, conform scenariilor determinate de CUGC și în baza Planului național. Pe aspecte ce țin de ordinea publică CUGC trebuie să coopereze cu Centrul Național de Coordonare Integrată a Acțiunilor de Ordine Publică, care activează în baza Hotărârii de Guvern nr.1206/2016.</w:t>
      </w:r>
    </w:p>
    <w:p w14:paraId="31210652" w14:textId="77777777" w:rsidR="00990DA2" w:rsidRPr="006E2818" w:rsidRDefault="00990DA2" w:rsidP="00990DA2">
      <w:pPr>
        <w:pStyle w:val="ListParagraph"/>
        <w:rPr>
          <w:rFonts w:ascii="Times New Roman" w:hAnsi="Times New Roman" w:cs="Times New Roman"/>
          <w:lang w:val="ro-RO"/>
        </w:rPr>
      </w:pPr>
    </w:p>
    <w:p w14:paraId="5AFC5333" w14:textId="77777777" w:rsidR="00754E26" w:rsidRPr="00381A6E" w:rsidRDefault="00D96224" w:rsidP="006E2818">
      <w:pPr>
        <w:spacing w:line="276" w:lineRule="auto"/>
        <w:jc w:val="both"/>
        <w:rPr>
          <w:rFonts w:ascii="Times New Roman" w:hAnsi="Times New Roman" w:cs="Times New Roman"/>
          <w:lang w:val="ro-RO"/>
        </w:rPr>
      </w:pPr>
      <w:r w:rsidRPr="006E2818">
        <w:rPr>
          <w:rFonts w:ascii="Times New Roman" w:hAnsi="Times New Roman" w:cs="Times New Roman"/>
          <w:lang w:val="ro-RO"/>
        </w:rPr>
        <w:t xml:space="preserve">În cadrul </w:t>
      </w:r>
      <w:r w:rsidRPr="00381A6E">
        <w:rPr>
          <w:rFonts w:ascii="Times New Roman" w:hAnsi="Times New Roman" w:cs="Times New Roman"/>
          <w:lang w:val="ro-RO"/>
        </w:rPr>
        <w:t xml:space="preserve">monitorizării inițiale s-a stabilit că CUCG </w:t>
      </w:r>
      <w:r w:rsidR="002B121C" w:rsidRPr="00381A6E">
        <w:rPr>
          <w:rFonts w:ascii="Times New Roman" w:hAnsi="Times New Roman" w:cs="Times New Roman"/>
          <w:lang w:val="ro-RO"/>
        </w:rPr>
        <w:t>nu dispunea</w:t>
      </w:r>
      <w:r w:rsidR="00BB0203" w:rsidRPr="00381A6E">
        <w:rPr>
          <w:rFonts w:ascii="Times New Roman" w:hAnsi="Times New Roman" w:cs="Times New Roman"/>
          <w:lang w:val="ro-RO"/>
        </w:rPr>
        <w:t>, la acel moment,</w:t>
      </w:r>
      <w:r w:rsidR="002B121C" w:rsidRPr="00381A6E">
        <w:rPr>
          <w:rFonts w:ascii="Times New Roman" w:hAnsi="Times New Roman" w:cs="Times New Roman"/>
          <w:lang w:val="ro-RO"/>
        </w:rPr>
        <w:t xml:space="preserve"> de un </w:t>
      </w:r>
      <w:r w:rsidRPr="00381A6E">
        <w:rPr>
          <w:rFonts w:ascii="Times New Roman" w:hAnsi="Times New Roman" w:cs="Times New Roman"/>
          <w:lang w:val="ro-RO"/>
        </w:rPr>
        <w:t>P</w:t>
      </w:r>
      <w:r w:rsidR="002B121C" w:rsidRPr="00381A6E">
        <w:rPr>
          <w:rFonts w:ascii="Times New Roman" w:hAnsi="Times New Roman" w:cs="Times New Roman"/>
          <w:lang w:val="ro-RO"/>
        </w:rPr>
        <w:t xml:space="preserve">lan </w:t>
      </w:r>
      <w:r w:rsidRPr="00381A6E">
        <w:rPr>
          <w:rFonts w:ascii="Times New Roman" w:hAnsi="Times New Roman" w:cs="Times New Roman"/>
          <w:lang w:val="ro-RO"/>
        </w:rPr>
        <w:t xml:space="preserve">național </w:t>
      </w:r>
      <w:r w:rsidR="002B121C" w:rsidRPr="00381A6E">
        <w:rPr>
          <w:rFonts w:ascii="Times New Roman" w:hAnsi="Times New Roman" w:cs="Times New Roman"/>
          <w:lang w:val="ro-RO"/>
        </w:rPr>
        <w:t>de acțiuni</w:t>
      </w:r>
      <w:r w:rsidR="002B121C" w:rsidRPr="00381A6E">
        <w:rPr>
          <w:rStyle w:val="FootnoteReference"/>
          <w:rFonts w:ascii="Times New Roman" w:hAnsi="Times New Roman" w:cs="Times New Roman"/>
          <w:lang w:val="ro-RO"/>
        </w:rPr>
        <w:footnoteReference w:id="5"/>
      </w:r>
      <w:r w:rsidR="00BB0203" w:rsidRPr="00381A6E">
        <w:rPr>
          <w:rFonts w:ascii="Times New Roman" w:hAnsi="Times New Roman" w:cs="Times New Roman"/>
          <w:lang w:val="ro-RO"/>
        </w:rPr>
        <w:t>.</w:t>
      </w:r>
      <w:r w:rsidR="00216EE1" w:rsidRPr="00381A6E">
        <w:rPr>
          <w:rFonts w:ascii="Times New Roman" w:hAnsi="Times New Roman" w:cs="Times New Roman"/>
          <w:lang w:val="ro-RO"/>
        </w:rPr>
        <w:t xml:space="preserve"> </w:t>
      </w:r>
      <w:bookmarkStart w:id="4" w:name="_Hlk111562347"/>
      <w:r w:rsidR="00381A6E" w:rsidRPr="00381A6E">
        <w:rPr>
          <w:rFonts w:ascii="Times New Roman" w:hAnsi="Times New Roman" w:cs="Times New Roman"/>
          <w:color w:val="000000"/>
          <w:lang w:val="ro-RO"/>
        </w:rPr>
        <w:t>În consecință, lipseau și planurile de activitate pe domenii distincte, pentru care au fost adresate recomandările de rigoare</w:t>
      </w:r>
      <w:r w:rsidR="002B53E6" w:rsidRPr="00381A6E">
        <w:rPr>
          <w:rStyle w:val="FootnoteReference"/>
          <w:rFonts w:ascii="Times New Roman" w:hAnsi="Times New Roman" w:cs="Times New Roman"/>
          <w:lang w:val="ro-RO"/>
        </w:rPr>
        <w:footnoteReference w:id="6"/>
      </w:r>
      <w:r w:rsidR="002B53E6" w:rsidRPr="00381A6E">
        <w:rPr>
          <w:rFonts w:ascii="Times New Roman" w:hAnsi="Times New Roman" w:cs="Times New Roman"/>
          <w:lang w:val="ro-RO"/>
        </w:rPr>
        <w:t>.</w:t>
      </w:r>
    </w:p>
    <w:p w14:paraId="1D10BC72" w14:textId="77777777" w:rsidR="002B53E6" w:rsidRPr="006E2818" w:rsidRDefault="002B53E6" w:rsidP="002B53E6">
      <w:pPr>
        <w:pStyle w:val="ListParagraph"/>
        <w:rPr>
          <w:rFonts w:ascii="Times New Roman" w:hAnsi="Times New Roman" w:cs="Times New Roman"/>
          <w:lang w:val="ro-RO"/>
        </w:rPr>
      </w:pPr>
    </w:p>
    <w:bookmarkEnd w:id="4"/>
    <w:p w14:paraId="261A30FD" w14:textId="77777777" w:rsidR="00B84AD9" w:rsidRPr="006E2818" w:rsidRDefault="00BB0203" w:rsidP="006E2818">
      <w:pPr>
        <w:spacing w:line="276" w:lineRule="auto"/>
        <w:jc w:val="both"/>
        <w:rPr>
          <w:rFonts w:ascii="Times New Roman" w:hAnsi="Times New Roman" w:cs="Times New Roman"/>
          <w:lang w:val="ro-RO"/>
        </w:rPr>
      </w:pPr>
      <w:r w:rsidRPr="006E2818">
        <w:rPr>
          <w:rFonts w:ascii="Times New Roman" w:hAnsi="Times New Roman" w:cs="Times New Roman"/>
          <w:lang w:val="ro-RO"/>
        </w:rPr>
        <w:t xml:space="preserve">Ca răspuns la recomandările înaintate, MAI a comunicat, că </w:t>
      </w:r>
      <w:r w:rsidRPr="006E2818">
        <w:rPr>
          <w:rFonts w:ascii="Times New Roman" w:hAnsi="Times New Roman" w:cs="Times New Roman"/>
          <w:b/>
          <w:lang w:val="ro-RO"/>
        </w:rPr>
        <w:t>Mecanismul</w:t>
      </w:r>
      <w:r w:rsidRPr="006E2818">
        <w:rPr>
          <w:rFonts w:ascii="Times New Roman" w:hAnsi="Times New Roman" w:cs="Times New Roman"/>
          <w:lang w:val="ro-RO"/>
        </w:rPr>
        <w:t xml:space="preserve"> prevăzut de Hotărârea Guvernului nr.1146/2017, a </w:t>
      </w:r>
      <w:r w:rsidRPr="006E2818">
        <w:rPr>
          <w:rFonts w:ascii="Times New Roman" w:hAnsi="Times New Roman" w:cs="Times New Roman"/>
          <w:b/>
          <w:bCs/>
          <w:lang w:val="ro-RO"/>
        </w:rPr>
        <w:t xml:space="preserve">fost pus în aplicare </w:t>
      </w:r>
      <w:r w:rsidR="00381A6E">
        <w:rPr>
          <w:rFonts w:ascii="Times New Roman" w:hAnsi="Times New Roman" w:cs="Times New Roman"/>
          <w:b/>
          <w:bCs/>
          <w:lang w:val="ro-RO"/>
        </w:rPr>
        <w:t xml:space="preserve">doar </w:t>
      </w:r>
      <w:r w:rsidRPr="006E2818">
        <w:rPr>
          <w:rFonts w:ascii="Times New Roman" w:hAnsi="Times New Roman" w:cs="Times New Roman"/>
          <w:b/>
          <w:bCs/>
          <w:lang w:val="ro-RO"/>
        </w:rPr>
        <w:t>parțial</w:t>
      </w:r>
      <w:r w:rsidRPr="006E2818">
        <w:rPr>
          <w:rFonts w:ascii="Times New Roman" w:hAnsi="Times New Roman" w:cs="Times New Roman"/>
          <w:lang w:val="ro-RO"/>
        </w:rPr>
        <w:t xml:space="preserve">, dat fiind </w:t>
      </w:r>
      <w:r w:rsidR="00381A6E">
        <w:rPr>
          <w:rFonts w:ascii="Times New Roman" w:hAnsi="Times New Roman" w:cs="Times New Roman"/>
          <w:lang w:val="ro-RO"/>
        </w:rPr>
        <w:t xml:space="preserve">faptul </w:t>
      </w:r>
      <w:r w:rsidRPr="006E2818">
        <w:rPr>
          <w:rFonts w:ascii="Times New Roman" w:hAnsi="Times New Roman" w:cs="Times New Roman"/>
          <w:lang w:val="ro-RO"/>
        </w:rPr>
        <w:t xml:space="preserve">că </w:t>
      </w:r>
      <w:r w:rsidR="00116E8B" w:rsidRPr="006E2818">
        <w:rPr>
          <w:rFonts w:ascii="Times New Roman" w:hAnsi="Times New Roman" w:cs="Times New Roman"/>
          <w:lang w:val="ro-RO"/>
        </w:rPr>
        <w:t>situația existentă, nu ar corespunde conceptului acestuia</w:t>
      </w:r>
      <w:r w:rsidR="002B53E6" w:rsidRPr="006E2818">
        <w:rPr>
          <w:rFonts w:ascii="Times New Roman" w:hAnsi="Times New Roman" w:cs="Times New Roman"/>
          <w:lang w:val="ro-RO"/>
        </w:rPr>
        <w:t xml:space="preserve">. </w:t>
      </w:r>
      <w:r w:rsidR="00116E8B" w:rsidRPr="006E2818">
        <w:rPr>
          <w:rFonts w:ascii="Times New Roman" w:hAnsi="Times New Roman" w:cs="Times New Roman"/>
          <w:lang w:val="ro-RO"/>
        </w:rPr>
        <w:t xml:space="preserve">Totodată, MAI menționează, că ar fi elaborat Planuri situaționale și Planuri de </w:t>
      </w:r>
      <w:r w:rsidR="006E2818" w:rsidRPr="006E2818">
        <w:rPr>
          <w:rFonts w:ascii="Times New Roman" w:hAnsi="Times New Roman" w:cs="Times New Roman"/>
          <w:lang w:val="ro-RO"/>
        </w:rPr>
        <w:t>contingență</w:t>
      </w:r>
      <w:r w:rsidR="00116E8B" w:rsidRPr="006E2818">
        <w:rPr>
          <w:rFonts w:ascii="Times New Roman" w:hAnsi="Times New Roman" w:cs="Times New Roman"/>
          <w:lang w:val="ro-RO"/>
        </w:rPr>
        <w:t xml:space="preserve"> la nivel național, pentru gestionarea situației existente, dar care ar avea conținut specific, fiind atribuite Secretului de Stat</w:t>
      </w:r>
      <w:r w:rsidR="002B53E6" w:rsidRPr="006E2818">
        <w:rPr>
          <w:rFonts w:ascii="Times New Roman" w:hAnsi="Times New Roman" w:cs="Times New Roman"/>
          <w:lang w:val="ro-RO"/>
        </w:rPr>
        <w:t>.</w:t>
      </w:r>
      <w:r w:rsidR="00B84AD9" w:rsidRPr="006E2818">
        <w:rPr>
          <w:rFonts w:ascii="Times New Roman" w:hAnsi="Times New Roman" w:cs="Times New Roman"/>
          <w:lang w:val="ro-RO"/>
        </w:rPr>
        <w:t xml:space="preserve"> </w:t>
      </w:r>
    </w:p>
    <w:p w14:paraId="55D63000" w14:textId="77777777" w:rsidR="00B84AD9" w:rsidRPr="006E2818" w:rsidRDefault="00B84AD9" w:rsidP="00B84AD9">
      <w:pPr>
        <w:pStyle w:val="ListParagraph"/>
        <w:rPr>
          <w:rFonts w:ascii="Times New Roman" w:hAnsi="Times New Roman" w:cs="Times New Roman"/>
          <w:lang w:val="ro-RO"/>
        </w:rPr>
      </w:pPr>
    </w:p>
    <w:p w14:paraId="14FC64E4" w14:textId="77777777" w:rsidR="00C67106" w:rsidRDefault="00B84AD9" w:rsidP="006E2818">
      <w:pPr>
        <w:spacing w:line="276" w:lineRule="auto"/>
        <w:jc w:val="both"/>
        <w:rPr>
          <w:rFonts w:ascii="Times New Roman" w:hAnsi="Times New Roman" w:cs="Times New Roman"/>
          <w:lang w:val="ro-RO"/>
        </w:rPr>
      </w:pPr>
      <w:r w:rsidRPr="006E2818">
        <w:rPr>
          <w:rFonts w:ascii="Times New Roman" w:hAnsi="Times New Roman" w:cs="Times New Roman"/>
          <w:lang w:val="ro-RO"/>
        </w:rPr>
        <w:t>De</w:t>
      </w:r>
      <w:r w:rsidR="00F51740" w:rsidRPr="006E2818">
        <w:rPr>
          <w:rFonts w:ascii="Times New Roman" w:hAnsi="Times New Roman" w:cs="Times New Roman"/>
          <w:lang w:val="ro-RO"/>
        </w:rPr>
        <w:t xml:space="preserve"> </w:t>
      </w:r>
      <w:r w:rsidRPr="006E2818">
        <w:rPr>
          <w:rFonts w:ascii="Times New Roman" w:hAnsi="Times New Roman" w:cs="Times New Roman"/>
          <w:lang w:val="ro-RO"/>
        </w:rPr>
        <w:t xml:space="preserve">asemenea, potrivit MAI, a fost asigurată </w:t>
      </w:r>
      <w:r w:rsidR="00925620" w:rsidRPr="006E2818">
        <w:rPr>
          <w:rFonts w:ascii="Times New Roman" w:hAnsi="Times New Roman" w:cs="Times New Roman"/>
          <w:lang w:val="ro-RO"/>
        </w:rPr>
        <w:t xml:space="preserve">acordarea asistenței psihologice, </w:t>
      </w:r>
      <w:r w:rsidR="0020371F">
        <w:rPr>
          <w:rFonts w:ascii="Times New Roman" w:hAnsi="Times New Roman" w:cs="Times New Roman"/>
          <w:lang w:val="ro-RO"/>
        </w:rPr>
        <w:t xml:space="preserve">de </w:t>
      </w:r>
      <w:r w:rsidR="00925620" w:rsidRPr="006E2818">
        <w:rPr>
          <w:rFonts w:ascii="Times New Roman" w:hAnsi="Times New Roman" w:cs="Times New Roman"/>
          <w:lang w:val="ro-RO"/>
        </w:rPr>
        <w:t xml:space="preserve">transportare, protecție, azil, cazare alimentare cu </w:t>
      </w:r>
      <w:r w:rsidR="006E2818" w:rsidRPr="006E2818">
        <w:rPr>
          <w:rFonts w:ascii="Times New Roman" w:hAnsi="Times New Roman" w:cs="Times New Roman"/>
          <w:lang w:val="ro-RO"/>
        </w:rPr>
        <w:t>hrană</w:t>
      </w:r>
      <w:r w:rsidR="00925620" w:rsidRPr="006E2818">
        <w:rPr>
          <w:rFonts w:ascii="Times New Roman" w:hAnsi="Times New Roman" w:cs="Times New Roman"/>
          <w:lang w:val="ro-RO"/>
        </w:rPr>
        <w:t xml:space="preserve"> etc., în cadrul centrelor provizorii gestionate de MAI.</w:t>
      </w:r>
    </w:p>
    <w:p w14:paraId="31B74018" w14:textId="77777777" w:rsidR="00C67106" w:rsidRDefault="00C67106">
      <w:pPr>
        <w:rPr>
          <w:rFonts w:ascii="Times New Roman" w:hAnsi="Times New Roman" w:cs="Times New Roman"/>
          <w:lang w:val="ro-RO"/>
        </w:rPr>
      </w:pPr>
      <w:r>
        <w:rPr>
          <w:rFonts w:ascii="Times New Roman" w:hAnsi="Times New Roman" w:cs="Times New Roman"/>
          <w:lang w:val="ro-RO"/>
        </w:rPr>
        <w:br w:type="page"/>
      </w:r>
    </w:p>
    <w:p w14:paraId="5E229436" w14:textId="77777777" w:rsidR="002F70FF" w:rsidRPr="003F6875" w:rsidRDefault="006E2818" w:rsidP="003F6875">
      <w:pPr>
        <w:pStyle w:val="Heading1"/>
        <w:numPr>
          <w:ilvl w:val="0"/>
          <w:numId w:val="6"/>
        </w:numPr>
        <w:tabs>
          <w:tab w:val="left" w:pos="426"/>
        </w:tabs>
        <w:ind w:left="0" w:firstLine="0"/>
        <w:rPr>
          <w:rFonts w:ascii="Times New Roman" w:hAnsi="Times New Roman" w:cs="Times New Roman"/>
          <w:sz w:val="24"/>
          <w:szCs w:val="24"/>
          <w:lang w:val="ro-RO"/>
        </w:rPr>
      </w:pPr>
      <w:bookmarkStart w:id="5" w:name="_Toc111791860"/>
      <w:r w:rsidRPr="003F6875">
        <w:rPr>
          <w:rFonts w:ascii="Times New Roman" w:hAnsi="Times New Roman" w:cs="Times New Roman"/>
          <w:sz w:val="24"/>
          <w:szCs w:val="24"/>
          <w:lang w:val="ro-RO"/>
        </w:rPr>
        <w:lastRenderedPageBreak/>
        <w:t>DREPTUL DE ȘEDERE ȘI STATUTUL PERSOANELOR REFUGIATE DIN UCRAINA</w:t>
      </w:r>
      <w:bookmarkEnd w:id="5"/>
    </w:p>
    <w:p w14:paraId="6F9CBDFF" w14:textId="77777777" w:rsidR="002F70FF" w:rsidRPr="006E2818" w:rsidRDefault="002F70FF" w:rsidP="002F70FF">
      <w:pPr>
        <w:pStyle w:val="ListParagraph"/>
        <w:spacing w:line="276" w:lineRule="auto"/>
        <w:ind w:left="1080"/>
        <w:jc w:val="both"/>
        <w:rPr>
          <w:rFonts w:ascii="Times New Roman" w:hAnsi="Times New Roman" w:cs="Times New Roman"/>
          <w:b/>
          <w:bCs/>
          <w:lang w:val="ro-RO"/>
        </w:rPr>
      </w:pPr>
    </w:p>
    <w:p w14:paraId="6B31CC6E" w14:textId="77777777" w:rsidR="004C7310" w:rsidRPr="006E2818" w:rsidRDefault="004C7310" w:rsidP="003F6875">
      <w:pPr>
        <w:pStyle w:val="ListParagraph"/>
        <w:numPr>
          <w:ilvl w:val="1"/>
          <w:numId w:val="6"/>
        </w:numPr>
        <w:tabs>
          <w:tab w:val="left" w:pos="567"/>
        </w:tabs>
        <w:spacing w:line="276" w:lineRule="auto"/>
        <w:ind w:left="0" w:firstLine="0"/>
        <w:jc w:val="both"/>
        <w:rPr>
          <w:rFonts w:ascii="Times New Roman" w:hAnsi="Times New Roman" w:cs="Times New Roman"/>
          <w:lang w:val="ro-RO"/>
        </w:rPr>
      </w:pPr>
      <w:r w:rsidRPr="006E2818">
        <w:rPr>
          <w:rFonts w:ascii="Times New Roman" w:hAnsi="Times New Roman" w:cs="Times New Roman"/>
          <w:lang w:val="ro-RO"/>
        </w:rPr>
        <w:t>La etapa inițială a crizei, persoanelor refugiate din Ucraina li s-a facilitat dreptul de intrare și aflare pe teritoriul Republicii Moldova. Ulterior, la expirarea termenului legal de aflare pe teritoriul țării, CSE a dispus tuturor cetățenilor ucraineni</w:t>
      </w:r>
      <w:r w:rsidR="00B855FF" w:rsidRPr="006E2818">
        <w:rPr>
          <w:rFonts w:ascii="Times New Roman" w:hAnsi="Times New Roman" w:cs="Times New Roman"/>
          <w:lang w:val="ro-RO"/>
        </w:rPr>
        <w:t xml:space="preserve"> să se înregistreze la BMA și</w:t>
      </w:r>
      <w:r w:rsidRPr="006E2818">
        <w:rPr>
          <w:rFonts w:ascii="Times New Roman" w:hAnsi="Times New Roman" w:cs="Times New Roman"/>
          <w:lang w:val="ro-RO"/>
        </w:rPr>
        <w:t xml:space="preserve"> să solicite acordarea dreptului de ședere provizorie. </w:t>
      </w:r>
    </w:p>
    <w:p w14:paraId="707C8E45" w14:textId="77777777" w:rsidR="00B855FF" w:rsidRPr="006E2818" w:rsidRDefault="00B855FF" w:rsidP="006E2818">
      <w:pPr>
        <w:pStyle w:val="ListParagraph"/>
        <w:spacing w:line="276" w:lineRule="auto"/>
        <w:ind w:left="0"/>
        <w:jc w:val="both"/>
        <w:rPr>
          <w:rFonts w:ascii="Times New Roman" w:hAnsi="Times New Roman" w:cs="Times New Roman"/>
          <w:lang w:val="ro-RO"/>
        </w:rPr>
      </w:pPr>
    </w:p>
    <w:p w14:paraId="756AE613" w14:textId="77777777" w:rsidR="00AB46F6" w:rsidRPr="00A724F0" w:rsidRDefault="004C7310" w:rsidP="006E2818">
      <w:pPr>
        <w:spacing w:line="276" w:lineRule="auto"/>
        <w:jc w:val="both"/>
        <w:rPr>
          <w:rFonts w:ascii="Times New Roman" w:hAnsi="Times New Roman" w:cs="Times New Roman"/>
          <w:lang w:val="ro-RO"/>
        </w:rPr>
      </w:pPr>
      <w:r w:rsidRPr="00A724F0">
        <w:rPr>
          <w:rFonts w:ascii="Times New Roman" w:hAnsi="Times New Roman" w:cs="Times New Roman"/>
          <w:lang w:val="ro-RO"/>
        </w:rPr>
        <w:t>Potrivit constatărilor anterioare, s-a stabilit</w:t>
      </w:r>
      <w:r w:rsidR="00F51740" w:rsidRPr="00A724F0">
        <w:rPr>
          <w:rFonts w:ascii="Times New Roman" w:hAnsi="Times New Roman" w:cs="Times New Roman"/>
          <w:lang w:val="ro-RO"/>
        </w:rPr>
        <w:t xml:space="preserve"> </w:t>
      </w:r>
      <w:r w:rsidRPr="00A724F0">
        <w:rPr>
          <w:rFonts w:ascii="Times New Roman" w:hAnsi="Times New Roman" w:cs="Times New Roman"/>
          <w:lang w:val="ro-RO"/>
        </w:rPr>
        <w:t>că</w:t>
      </w:r>
      <w:r w:rsidR="00F51740" w:rsidRPr="00A724F0">
        <w:rPr>
          <w:rFonts w:ascii="Times New Roman" w:hAnsi="Times New Roman" w:cs="Times New Roman"/>
          <w:lang w:val="ro-RO"/>
        </w:rPr>
        <w:t>,</w:t>
      </w:r>
      <w:r w:rsidRPr="00A724F0">
        <w:rPr>
          <w:rFonts w:ascii="Times New Roman" w:hAnsi="Times New Roman" w:cs="Times New Roman"/>
          <w:lang w:val="ro-RO"/>
        </w:rPr>
        <w:t xml:space="preserve"> condiția înregistrării străinilor din Ucraina, prevăzută în Dispoziția CSE nr.14 din 14 aprilie 2022, </w:t>
      </w:r>
      <w:r w:rsidR="00F51740" w:rsidRPr="00A724F0">
        <w:rPr>
          <w:rFonts w:ascii="Times New Roman" w:hAnsi="Times New Roman" w:cs="Times New Roman"/>
          <w:lang w:val="ro-RO"/>
        </w:rPr>
        <w:t xml:space="preserve">a fost </w:t>
      </w:r>
      <w:r w:rsidRPr="00A724F0">
        <w:rPr>
          <w:rFonts w:ascii="Times New Roman" w:hAnsi="Times New Roman" w:cs="Times New Roman"/>
          <w:lang w:val="ro-RO"/>
        </w:rPr>
        <w:t>una nejustificată, pentru care a fost înaintată</w:t>
      </w:r>
      <w:r w:rsidR="00F51740" w:rsidRPr="00A724F0">
        <w:rPr>
          <w:rFonts w:ascii="Times New Roman" w:hAnsi="Times New Roman" w:cs="Times New Roman"/>
          <w:lang w:val="ro-RO"/>
        </w:rPr>
        <w:t xml:space="preserve"> de către Avocatul Poporului o</w:t>
      </w:r>
      <w:r w:rsidRPr="00A724F0">
        <w:rPr>
          <w:rFonts w:ascii="Times New Roman" w:hAnsi="Times New Roman" w:cs="Times New Roman"/>
          <w:lang w:val="ro-RO"/>
        </w:rPr>
        <w:t xml:space="preserve"> recomandare de anularea acesteia.</w:t>
      </w:r>
      <w:r w:rsidRPr="00A724F0">
        <w:rPr>
          <w:rStyle w:val="FootnoteReference"/>
          <w:rFonts w:ascii="Times New Roman" w:hAnsi="Times New Roman" w:cs="Times New Roman"/>
          <w:lang w:val="ro-RO"/>
        </w:rPr>
        <w:footnoteReference w:id="7"/>
      </w:r>
      <w:r w:rsidR="009E293E" w:rsidRPr="00A724F0">
        <w:rPr>
          <w:rFonts w:ascii="Times New Roman" w:hAnsi="Times New Roman" w:cs="Times New Roman"/>
          <w:lang w:val="ro-RO"/>
        </w:rPr>
        <w:t xml:space="preserve"> </w:t>
      </w:r>
      <w:r w:rsidR="00AB46F6" w:rsidRPr="00A724F0">
        <w:rPr>
          <w:rFonts w:ascii="Times New Roman" w:hAnsi="Times New Roman" w:cs="Times New Roman"/>
          <w:lang w:val="ro-RO"/>
        </w:rPr>
        <w:t>Astfel, recoman</w:t>
      </w:r>
      <w:r w:rsidR="00A724F0">
        <w:rPr>
          <w:rFonts w:ascii="Times New Roman" w:hAnsi="Times New Roman" w:cs="Times New Roman"/>
          <w:lang w:val="ro-RO"/>
        </w:rPr>
        <w:t xml:space="preserve">darea propusă a fost realizată. Prin derogare, </w:t>
      </w:r>
      <w:r w:rsidR="00AB46F6" w:rsidRPr="00A724F0">
        <w:rPr>
          <w:rFonts w:ascii="Times New Roman" w:hAnsi="Times New Roman" w:cs="Times New Roman"/>
          <w:lang w:val="ro-RO"/>
        </w:rPr>
        <w:t>C</w:t>
      </w:r>
      <w:r w:rsidRPr="00A724F0">
        <w:rPr>
          <w:rFonts w:ascii="Times New Roman" w:hAnsi="Times New Roman" w:cs="Times New Roman"/>
          <w:lang w:val="ro-RO"/>
        </w:rPr>
        <w:t>omisia Situații Excepționale</w:t>
      </w:r>
      <w:r w:rsidR="009E293E" w:rsidRPr="00A724F0">
        <w:rPr>
          <w:rFonts w:ascii="Times New Roman" w:hAnsi="Times New Roman" w:cs="Times New Roman"/>
          <w:lang w:val="ro-RO"/>
        </w:rPr>
        <w:t xml:space="preserve"> a permis șederea pe teritoriul Republicii Moldova pe perioada stării de urgenţă şi pe parcursul a până la 90 de zile după expirarea acesteia pentru cetăţenii ucraineni, apatrizii recunoscuţi de autorităţile competente din Ucraina şi membrii de familie ai acestora, care au intrat în Republica Moldova în perioada stării de urgenţă, precum şi cei care se aflau legal în Republica Moldova la data instituirii stării de urgenţă, fără respectarea termenului de 90 de zile calendaristice în decursul oricărei perioade de 180 de zile calendaristice</w:t>
      </w:r>
      <w:r w:rsidR="009E293E" w:rsidRPr="00A724F0">
        <w:rPr>
          <w:rStyle w:val="FootnoteReference"/>
          <w:rFonts w:ascii="Times New Roman" w:hAnsi="Times New Roman" w:cs="Times New Roman"/>
          <w:lang w:val="ro-RO"/>
        </w:rPr>
        <w:footnoteReference w:id="8"/>
      </w:r>
      <w:r w:rsidR="00AB46F6" w:rsidRPr="00A724F0">
        <w:rPr>
          <w:rFonts w:ascii="Times New Roman" w:hAnsi="Times New Roman" w:cs="Times New Roman"/>
          <w:lang w:val="ro-RO"/>
        </w:rPr>
        <w:t xml:space="preserve">. </w:t>
      </w:r>
    </w:p>
    <w:p w14:paraId="21094E3B" w14:textId="77777777" w:rsidR="009E293E" w:rsidRDefault="009E293E" w:rsidP="006E2818">
      <w:pPr>
        <w:spacing w:line="276" w:lineRule="auto"/>
        <w:jc w:val="both"/>
        <w:rPr>
          <w:rFonts w:ascii="Times New Roman" w:hAnsi="Times New Roman" w:cs="Times New Roman"/>
          <w:b/>
          <w:lang w:val="ro-RO"/>
        </w:rPr>
      </w:pPr>
    </w:p>
    <w:p w14:paraId="7D0AF37D" w14:textId="77777777" w:rsidR="007A158A" w:rsidRPr="006E2818" w:rsidRDefault="004C7310" w:rsidP="003F6875">
      <w:pPr>
        <w:tabs>
          <w:tab w:val="left" w:pos="426"/>
        </w:tabs>
        <w:spacing w:line="276" w:lineRule="auto"/>
        <w:jc w:val="both"/>
        <w:rPr>
          <w:rFonts w:ascii="Times New Roman" w:hAnsi="Times New Roman" w:cs="Times New Roman"/>
          <w:lang w:val="ro-RO"/>
        </w:rPr>
      </w:pPr>
      <w:r w:rsidRPr="006E2818">
        <w:rPr>
          <w:rFonts w:ascii="Times New Roman" w:hAnsi="Times New Roman" w:cs="Times New Roman"/>
          <w:lang w:val="ro-RO"/>
        </w:rPr>
        <w:t xml:space="preserve">Totodată, </w:t>
      </w:r>
      <w:r w:rsidR="0094763C" w:rsidRPr="0094763C">
        <w:rPr>
          <w:rFonts w:ascii="Times New Roman" w:hAnsi="Times New Roman" w:cs="Times New Roman"/>
          <w:color w:val="000000"/>
          <w:lang w:val="ro-MD"/>
        </w:rPr>
        <w:t>persoanelor menționate</w:t>
      </w:r>
      <w:r w:rsidRPr="006E2818">
        <w:rPr>
          <w:rFonts w:ascii="Times New Roman" w:hAnsi="Times New Roman" w:cs="Times New Roman"/>
          <w:lang w:val="ro-RO"/>
        </w:rPr>
        <w:t xml:space="preserve">, le-a fost oferit dreptul de a </w:t>
      </w:r>
      <w:r w:rsidRPr="006E2818">
        <w:rPr>
          <w:rFonts w:ascii="Times New Roman" w:eastAsia="Times New Roman" w:hAnsi="Times New Roman" w:cs="Times New Roman"/>
          <w:lang w:val="ro-RO" w:eastAsia="ru-RU"/>
        </w:rPr>
        <w:t xml:space="preserve">solicita Biroului </w:t>
      </w:r>
      <w:r w:rsidR="006E2818" w:rsidRPr="006E2818">
        <w:rPr>
          <w:rFonts w:ascii="Times New Roman" w:eastAsia="Times New Roman" w:hAnsi="Times New Roman" w:cs="Times New Roman"/>
          <w:lang w:val="ro-RO" w:eastAsia="ru-RU"/>
        </w:rPr>
        <w:t>migrație</w:t>
      </w:r>
      <w:r w:rsidRPr="006E2818">
        <w:rPr>
          <w:rFonts w:ascii="Times New Roman" w:eastAsia="Times New Roman" w:hAnsi="Times New Roman" w:cs="Times New Roman"/>
          <w:lang w:val="ro-RO" w:eastAsia="ru-RU"/>
        </w:rPr>
        <w:t xml:space="preserve"> </w:t>
      </w:r>
      <w:r w:rsidR="006E2818" w:rsidRPr="006E2818">
        <w:rPr>
          <w:rFonts w:ascii="Times New Roman" w:eastAsia="Times New Roman" w:hAnsi="Times New Roman" w:cs="Times New Roman"/>
          <w:lang w:val="ro-RO" w:eastAsia="ru-RU"/>
        </w:rPr>
        <w:t>și</w:t>
      </w:r>
      <w:r w:rsidRPr="006E2818">
        <w:rPr>
          <w:rFonts w:ascii="Times New Roman" w:eastAsia="Times New Roman" w:hAnsi="Times New Roman" w:cs="Times New Roman"/>
          <w:lang w:val="ro-RO" w:eastAsia="ru-RU"/>
        </w:rPr>
        <w:t xml:space="preserve"> azil acordarea dreptului de </w:t>
      </w:r>
      <w:r w:rsidR="006E2818" w:rsidRPr="006E2818">
        <w:rPr>
          <w:rFonts w:ascii="Times New Roman" w:eastAsia="Times New Roman" w:hAnsi="Times New Roman" w:cs="Times New Roman"/>
          <w:lang w:val="ro-RO" w:eastAsia="ru-RU"/>
        </w:rPr>
        <w:t>ședere</w:t>
      </w:r>
      <w:r w:rsidRPr="006E2818">
        <w:rPr>
          <w:rFonts w:ascii="Times New Roman" w:eastAsia="Times New Roman" w:hAnsi="Times New Roman" w:cs="Times New Roman"/>
          <w:lang w:val="ro-RO" w:eastAsia="ru-RU"/>
        </w:rPr>
        <w:t xml:space="preserve"> provizorie în scop de muncă</w:t>
      </w:r>
      <w:r w:rsidRPr="006E2818">
        <w:rPr>
          <w:rFonts w:ascii="Times New Roman" w:eastAsia="Times New Roman" w:hAnsi="Times New Roman" w:cs="Times New Roman"/>
          <w:i/>
          <w:iCs/>
          <w:lang w:val="ro-RO" w:eastAsia="ru-RU"/>
        </w:rPr>
        <w:t xml:space="preserve">, </w:t>
      </w:r>
      <w:r w:rsidRPr="006E2818">
        <w:rPr>
          <w:rFonts w:ascii="Times New Roman" w:eastAsia="Times New Roman" w:hAnsi="Times New Roman" w:cs="Times New Roman"/>
          <w:lang w:val="ro-RO" w:eastAsia="ru-RU"/>
        </w:rPr>
        <w:t xml:space="preserve">fără obligativitatea respectării </w:t>
      </w:r>
      <w:r w:rsidR="006E2818" w:rsidRPr="006E2818">
        <w:rPr>
          <w:rFonts w:ascii="Times New Roman" w:eastAsia="Times New Roman" w:hAnsi="Times New Roman" w:cs="Times New Roman"/>
          <w:lang w:val="ro-RO" w:eastAsia="ru-RU"/>
        </w:rPr>
        <w:t>condiției</w:t>
      </w:r>
      <w:r w:rsidRPr="006E2818">
        <w:rPr>
          <w:rFonts w:ascii="Times New Roman" w:eastAsia="Times New Roman" w:hAnsi="Times New Roman" w:cs="Times New Roman"/>
          <w:lang w:val="ro-RO" w:eastAsia="ru-RU"/>
        </w:rPr>
        <w:t xml:space="preserve"> de achitare a unui salariu mediu lunar pe economie prognozat pentru anul de gestiune, precum și </w:t>
      </w:r>
      <w:r w:rsidRPr="006E2818">
        <w:rPr>
          <w:rFonts w:ascii="Times New Roman" w:hAnsi="Times New Roman" w:cs="Times New Roman"/>
          <w:lang w:val="ro-RO"/>
        </w:rPr>
        <w:t>dreptul de ședere provizorie în scop de studii, fără prezentarea actului ce confirmă mijloacele de întreținere.</w:t>
      </w:r>
      <w:r w:rsidRPr="006E2818">
        <w:rPr>
          <w:rStyle w:val="FootnoteReference"/>
          <w:rFonts w:ascii="Times New Roman" w:hAnsi="Times New Roman" w:cs="Times New Roman"/>
          <w:lang w:val="ro-RO"/>
        </w:rPr>
        <w:footnoteReference w:id="9"/>
      </w:r>
      <w:r w:rsidRPr="006E2818">
        <w:rPr>
          <w:rFonts w:ascii="Times New Roman" w:hAnsi="Times New Roman" w:cs="Times New Roman"/>
          <w:lang w:val="ro-RO"/>
        </w:rPr>
        <w:t xml:space="preserve"> </w:t>
      </w:r>
    </w:p>
    <w:p w14:paraId="282BFC3F" w14:textId="77777777" w:rsidR="007A158A" w:rsidRPr="006E2818" w:rsidRDefault="007A158A" w:rsidP="003F6875">
      <w:pPr>
        <w:pStyle w:val="ListParagraph"/>
        <w:tabs>
          <w:tab w:val="left" w:pos="426"/>
        </w:tabs>
        <w:rPr>
          <w:rFonts w:ascii="Times New Roman" w:hAnsi="Times New Roman" w:cs="Times New Roman"/>
          <w:lang w:val="ro-RO"/>
        </w:rPr>
      </w:pPr>
    </w:p>
    <w:p w14:paraId="3A78BDDA" w14:textId="77777777" w:rsidR="002F2602" w:rsidRDefault="002F2602" w:rsidP="003F6875">
      <w:pPr>
        <w:pStyle w:val="ListParagraph"/>
        <w:numPr>
          <w:ilvl w:val="1"/>
          <w:numId w:val="6"/>
        </w:numPr>
        <w:tabs>
          <w:tab w:val="left" w:pos="426"/>
        </w:tabs>
        <w:spacing w:line="276" w:lineRule="auto"/>
        <w:ind w:left="0" w:firstLine="0"/>
        <w:jc w:val="both"/>
        <w:rPr>
          <w:rFonts w:ascii="Times New Roman" w:hAnsi="Times New Roman" w:cs="Times New Roman"/>
          <w:lang w:val="ro-RO"/>
        </w:rPr>
      </w:pPr>
      <w:r w:rsidRPr="006E2818">
        <w:rPr>
          <w:rFonts w:ascii="Times New Roman" w:hAnsi="Times New Roman" w:cs="Times New Roman"/>
          <w:lang w:val="ro-RO"/>
        </w:rPr>
        <w:t>Având în vedere că, orice om are dreptul de a-și căuta azil împotriva persecuțiilor și de a fi sub protecția acestui azil,</w:t>
      </w:r>
      <w:r w:rsidRPr="006E2818">
        <w:rPr>
          <w:rStyle w:val="FootnoteReference"/>
          <w:rFonts w:ascii="Times New Roman" w:hAnsi="Times New Roman" w:cs="Times New Roman"/>
          <w:lang w:val="ro-RO"/>
        </w:rPr>
        <w:footnoteReference w:id="10"/>
      </w:r>
      <w:r w:rsidRPr="006E2818">
        <w:rPr>
          <w:rFonts w:ascii="Times New Roman" w:hAnsi="Times New Roman" w:cs="Times New Roman"/>
          <w:lang w:val="ro-RO"/>
        </w:rPr>
        <w:t xml:space="preserve"> în cadrul monitorizări</w:t>
      </w:r>
      <w:r w:rsidR="00A724F0">
        <w:rPr>
          <w:rFonts w:ascii="Times New Roman" w:hAnsi="Times New Roman" w:cs="Times New Roman"/>
          <w:lang w:val="ro-RO"/>
        </w:rPr>
        <w:t>i inițiale a situației de criză</w:t>
      </w:r>
      <w:r w:rsidRPr="006E2818">
        <w:rPr>
          <w:rFonts w:ascii="Times New Roman" w:hAnsi="Times New Roman" w:cs="Times New Roman"/>
          <w:lang w:val="ro-RO"/>
        </w:rPr>
        <w:t xml:space="preserve"> s-a constatat</w:t>
      </w:r>
      <w:r w:rsidR="00A724F0">
        <w:rPr>
          <w:rFonts w:ascii="Times New Roman" w:hAnsi="Times New Roman" w:cs="Times New Roman"/>
          <w:lang w:val="ro-RO"/>
        </w:rPr>
        <w:t>,</w:t>
      </w:r>
      <w:r w:rsidRPr="006E2818">
        <w:rPr>
          <w:rFonts w:ascii="Times New Roman" w:hAnsi="Times New Roman" w:cs="Times New Roman"/>
          <w:lang w:val="ro-RO"/>
        </w:rPr>
        <w:t xml:space="preserve"> că</w:t>
      </w:r>
      <w:r>
        <w:rPr>
          <w:rFonts w:ascii="Times New Roman" w:hAnsi="Times New Roman" w:cs="Times New Roman"/>
          <w:lang w:val="ro-RO"/>
        </w:rPr>
        <w:t xml:space="preserve"> deși</w:t>
      </w:r>
      <w:r w:rsidRPr="006E2818">
        <w:rPr>
          <w:rFonts w:ascii="Times New Roman" w:hAnsi="Times New Roman" w:cs="Times New Roman"/>
          <w:lang w:val="ro-RO"/>
        </w:rPr>
        <w:t xml:space="preserve"> </w:t>
      </w:r>
      <w:r w:rsidRPr="006E2818">
        <w:rPr>
          <w:rFonts w:ascii="Times New Roman" w:hAnsi="Times New Roman" w:cs="Times New Roman"/>
          <w:b/>
          <w:lang w:val="ro-RO"/>
        </w:rPr>
        <w:t>persoanele refugiate din Ucraina au</w:t>
      </w:r>
      <w:r>
        <w:rPr>
          <w:rFonts w:ascii="Times New Roman" w:hAnsi="Times New Roman" w:cs="Times New Roman"/>
          <w:b/>
          <w:lang w:val="ro-RO"/>
        </w:rPr>
        <w:t xml:space="preserve"> avut posibilitate să depună cereri individuale de azil, ele au</w:t>
      </w:r>
      <w:r w:rsidRPr="006E2818">
        <w:rPr>
          <w:rFonts w:ascii="Times New Roman" w:hAnsi="Times New Roman" w:cs="Times New Roman"/>
          <w:b/>
          <w:lang w:val="ro-RO"/>
        </w:rPr>
        <w:t xml:space="preserve"> fost exceptate de</w:t>
      </w:r>
      <w:r>
        <w:rPr>
          <w:rFonts w:ascii="Times New Roman" w:hAnsi="Times New Roman" w:cs="Times New Roman"/>
          <w:b/>
          <w:lang w:val="ro-RO"/>
        </w:rPr>
        <w:t xml:space="preserve"> la posibilitatea de </w:t>
      </w:r>
      <w:r w:rsidRPr="006E2818">
        <w:rPr>
          <w:rFonts w:ascii="Times New Roman" w:hAnsi="Times New Roman" w:cs="Times New Roman"/>
          <w:b/>
          <w:lang w:val="ro-RO"/>
        </w:rPr>
        <w:t>a beneficia de protecția temporară</w:t>
      </w:r>
      <w:r w:rsidR="00417C18">
        <w:rPr>
          <w:rFonts w:ascii="Times New Roman" w:hAnsi="Times New Roman" w:cs="Times New Roman"/>
          <w:b/>
          <w:lang w:val="ro-RO"/>
        </w:rPr>
        <w:t>,</w:t>
      </w:r>
      <w:r w:rsidR="00417C18">
        <w:rPr>
          <w:rFonts w:ascii="Times New Roman" w:hAnsi="Times New Roman" w:cs="Times New Roman"/>
          <w:lang w:val="ro-RO"/>
        </w:rPr>
        <w:t xml:space="preserve"> având în vedere situația generată de </w:t>
      </w:r>
      <w:r w:rsidRPr="006E2818">
        <w:rPr>
          <w:rFonts w:ascii="Times New Roman" w:hAnsi="Times New Roman" w:cs="Times New Roman"/>
          <w:lang w:val="ro-RO"/>
        </w:rPr>
        <w:t>conflictul armat.</w:t>
      </w:r>
      <w:r w:rsidR="00417C18">
        <w:rPr>
          <w:rFonts w:ascii="Times New Roman" w:hAnsi="Times New Roman" w:cs="Times New Roman"/>
          <w:lang w:val="ro-RO"/>
        </w:rPr>
        <w:t xml:space="preserve"> F</w:t>
      </w:r>
      <w:r w:rsidR="00E415BB">
        <w:rPr>
          <w:rFonts w:ascii="Times New Roman" w:hAnsi="Times New Roman" w:cs="Times New Roman"/>
          <w:lang w:val="ro-RO"/>
        </w:rPr>
        <w:t>iind</w:t>
      </w:r>
      <w:r w:rsidRPr="006E2818">
        <w:rPr>
          <w:rFonts w:ascii="Times New Roman" w:hAnsi="Times New Roman" w:cs="Times New Roman"/>
          <w:lang w:val="ro-RO"/>
        </w:rPr>
        <w:t xml:space="preserve"> menit</w:t>
      </w:r>
      <w:r>
        <w:rPr>
          <w:rFonts w:ascii="Times New Roman" w:hAnsi="Times New Roman" w:cs="Times New Roman"/>
          <w:lang w:val="ro-RO"/>
        </w:rPr>
        <w:t>ă</w:t>
      </w:r>
      <w:r w:rsidRPr="006E2818">
        <w:rPr>
          <w:rFonts w:ascii="Times New Roman" w:hAnsi="Times New Roman" w:cs="Times New Roman"/>
          <w:lang w:val="ro-RO"/>
        </w:rPr>
        <w:t xml:space="preserve"> </w:t>
      </w:r>
      <w:r>
        <w:rPr>
          <w:rFonts w:ascii="Times New Roman" w:hAnsi="Times New Roman" w:cs="Times New Roman"/>
          <w:lang w:val="ro-RO"/>
        </w:rPr>
        <w:t xml:space="preserve">de </w:t>
      </w:r>
      <w:r w:rsidRPr="006E2818">
        <w:rPr>
          <w:rFonts w:ascii="Times New Roman" w:hAnsi="Times New Roman" w:cs="Times New Roman"/>
          <w:lang w:val="ro-RO"/>
        </w:rPr>
        <w:t xml:space="preserve">a fi un răspuns imediat afluxului de refugiați și oricăror bariere de exercitare a drepturilor fundamentale, </w:t>
      </w:r>
      <w:r w:rsidR="00417C18">
        <w:rPr>
          <w:rFonts w:ascii="Times New Roman" w:hAnsi="Times New Roman" w:cs="Times New Roman"/>
          <w:lang w:val="ro-RO"/>
        </w:rPr>
        <w:t xml:space="preserve">protecția temporară </w:t>
      </w:r>
      <w:r w:rsidRPr="006E2818">
        <w:rPr>
          <w:rFonts w:ascii="Times New Roman" w:hAnsi="Times New Roman" w:cs="Times New Roman"/>
          <w:lang w:val="ro-RO"/>
        </w:rPr>
        <w:t>a fost ignorat</w:t>
      </w:r>
      <w:r>
        <w:rPr>
          <w:rFonts w:ascii="Times New Roman" w:hAnsi="Times New Roman" w:cs="Times New Roman"/>
          <w:lang w:val="ro-RO"/>
        </w:rPr>
        <w:t>ă</w:t>
      </w:r>
      <w:r w:rsidRPr="006E2818">
        <w:rPr>
          <w:rFonts w:ascii="Times New Roman" w:hAnsi="Times New Roman" w:cs="Times New Roman"/>
          <w:lang w:val="ro-RO"/>
        </w:rPr>
        <w:t xml:space="preserve"> de către autoritățile de resort.</w:t>
      </w:r>
    </w:p>
    <w:p w14:paraId="45181A2E" w14:textId="77777777" w:rsidR="001516CA" w:rsidRPr="006E2818" w:rsidRDefault="001516CA" w:rsidP="001516CA">
      <w:pPr>
        <w:pStyle w:val="ListParagraph"/>
        <w:rPr>
          <w:rFonts w:ascii="Times New Roman" w:hAnsi="Times New Roman" w:cs="Times New Roman"/>
          <w:lang w:val="ro-RO"/>
        </w:rPr>
      </w:pPr>
    </w:p>
    <w:p w14:paraId="48B12336" w14:textId="77777777" w:rsidR="00C66A3A" w:rsidRPr="006E2818" w:rsidRDefault="00C66A3A" w:rsidP="00C66A3A">
      <w:pPr>
        <w:spacing w:line="276" w:lineRule="auto"/>
        <w:jc w:val="both"/>
        <w:rPr>
          <w:rFonts w:ascii="Times New Roman" w:hAnsi="Times New Roman" w:cs="Times New Roman"/>
          <w:lang w:val="ro-RO"/>
        </w:rPr>
      </w:pPr>
      <w:bookmarkStart w:id="6" w:name="_Hlk111562627"/>
      <w:r w:rsidRPr="006E2818">
        <w:rPr>
          <w:rFonts w:ascii="Times New Roman" w:hAnsi="Times New Roman" w:cs="Times New Roman"/>
          <w:lang w:val="ro-RO"/>
        </w:rPr>
        <w:t xml:space="preserve">În pofida </w:t>
      </w:r>
      <w:r w:rsidRPr="006E2818">
        <w:rPr>
          <w:rFonts w:ascii="Times New Roman" w:hAnsi="Times New Roman" w:cs="Times New Roman"/>
          <w:i/>
          <w:iCs/>
          <w:lang w:val="ro-RO"/>
        </w:rPr>
        <w:t xml:space="preserve">fluxului ridicat de persoane din Ucraina spre hotarele Republicii Moldova pe segmentul </w:t>
      </w:r>
      <w:r>
        <w:rPr>
          <w:rFonts w:ascii="Times New Roman" w:hAnsi="Times New Roman" w:cs="Times New Roman"/>
          <w:i/>
          <w:iCs/>
          <w:lang w:val="ro-RO"/>
        </w:rPr>
        <w:t>MD-UA</w:t>
      </w:r>
      <w:r w:rsidRPr="006E2818">
        <w:rPr>
          <w:rFonts w:ascii="Times New Roman" w:hAnsi="Times New Roman" w:cs="Times New Roman"/>
          <w:i/>
          <w:iCs/>
          <w:lang w:val="ro-RO"/>
        </w:rPr>
        <w:t xml:space="preserve">, </w:t>
      </w:r>
      <w:r w:rsidRPr="006E2818">
        <w:rPr>
          <w:rFonts w:ascii="Times New Roman" w:hAnsi="Times New Roman" w:cs="Times New Roman"/>
          <w:lang w:val="ro-RO"/>
        </w:rPr>
        <w:t>care</w:t>
      </w:r>
      <w:r w:rsidRPr="006E2818">
        <w:rPr>
          <w:rFonts w:ascii="Times New Roman" w:hAnsi="Times New Roman" w:cs="Times New Roman"/>
          <w:i/>
          <w:iCs/>
          <w:lang w:val="ro-RO"/>
        </w:rPr>
        <w:t xml:space="preserve"> a testat capacitățile de reacție a angajaților de la frontiera de stat, reprezentând o </w:t>
      </w:r>
      <w:r w:rsidRPr="006E2818">
        <w:rPr>
          <w:rFonts w:ascii="Times New Roman" w:hAnsi="Times New Roman" w:cs="Times New Roman"/>
          <w:i/>
          <w:iCs/>
          <w:lang w:val="ro-RO"/>
        </w:rPr>
        <w:lastRenderedPageBreak/>
        <w:t>presiune fără precedent,</w:t>
      </w:r>
      <w:r w:rsidRPr="006E2818">
        <w:rPr>
          <w:rStyle w:val="FootnoteReference"/>
          <w:rFonts w:ascii="Times New Roman" w:hAnsi="Times New Roman" w:cs="Times New Roman"/>
          <w:i/>
          <w:iCs/>
          <w:lang w:val="ro-RO"/>
        </w:rPr>
        <w:footnoteReference w:id="11"/>
      </w:r>
      <w:r w:rsidRPr="006E2818">
        <w:rPr>
          <w:rFonts w:ascii="Times New Roman" w:hAnsi="Times New Roman" w:cs="Times New Roman"/>
          <w:lang w:val="ro-RO"/>
        </w:rPr>
        <w:t xml:space="preserve"> cât și a recomandării Avocatului Poporului de acordare a protecției temporare persoanelor refugiate din Ucraina pe perioada de 1 an,</w:t>
      </w:r>
      <w:r w:rsidRPr="006E2818">
        <w:rPr>
          <w:rStyle w:val="FootnoteReference"/>
          <w:rFonts w:ascii="Times New Roman" w:hAnsi="Times New Roman" w:cs="Times New Roman"/>
          <w:lang w:val="ro-RO"/>
        </w:rPr>
        <w:footnoteReference w:id="12"/>
      </w:r>
      <w:r w:rsidRPr="006E2818">
        <w:rPr>
          <w:rFonts w:ascii="Times New Roman" w:hAnsi="Times New Roman" w:cs="Times New Roman"/>
          <w:lang w:val="ro-RO"/>
        </w:rPr>
        <w:t xml:space="preserve"> </w:t>
      </w:r>
      <w:r w:rsidRPr="006E2818">
        <w:rPr>
          <w:rFonts w:ascii="Times New Roman" w:hAnsi="Times New Roman" w:cs="Times New Roman"/>
          <w:b/>
          <w:lang w:val="ro-RO"/>
        </w:rPr>
        <w:t>până la momentul actual protecți</w:t>
      </w:r>
      <w:r>
        <w:rPr>
          <w:rFonts w:ascii="Times New Roman" w:hAnsi="Times New Roman" w:cs="Times New Roman"/>
          <w:b/>
          <w:lang w:val="ro-RO"/>
        </w:rPr>
        <w:t>a</w:t>
      </w:r>
      <w:r w:rsidRPr="006E2818">
        <w:rPr>
          <w:rFonts w:ascii="Times New Roman" w:hAnsi="Times New Roman" w:cs="Times New Roman"/>
          <w:b/>
          <w:lang w:val="ro-RO"/>
        </w:rPr>
        <w:t xml:space="preserve"> temporară pentru aceștia, nu a fost </w:t>
      </w:r>
      <w:r w:rsidR="0094763C">
        <w:rPr>
          <w:rFonts w:ascii="Times New Roman" w:hAnsi="Times New Roman" w:cs="Times New Roman"/>
          <w:b/>
          <w:lang w:val="ro-RO"/>
        </w:rPr>
        <w:t>asigurată</w:t>
      </w:r>
      <w:r w:rsidRPr="006E2818">
        <w:rPr>
          <w:rFonts w:ascii="Times New Roman" w:hAnsi="Times New Roman" w:cs="Times New Roman"/>
          <w:b/>
          <w:lang w:val="ro-RO"/>
        </w:rPr>
        <w:t>.</w:t>
      </w:r>
    </w:p>
    <w:bookmarkEnd w:id="6"/>
    <w:p w14:paraId="4EA0B9EA" w14:textId="77777777" w:rsidR="001516CA" w:rsidRPr="006E2818" w:rsidRDefault="001516CA" w:rsidP="001516CA">
      <w:pPr>
        <w:pStyle w:val="ListParagraph"/>
        <w:rPr>
          <w:rFonts w:ascii="Times New Roman" w:hAnsi="Times New Roman" w:cs="Times New Roman"/>
          <w:lang w:val="ro-RO"/>
        </w:rPr>
      </w:pPr>
    </w:p>
    <w:p w14:paraId="0709240C" w14:textId="77777777" w:rsidR="001516CA" w:rsidRPr="006E2818" w:rsidRDefault="001516CA" w:rsidP="006E2818">
      <w:pPr>
        <w:spacing w:line="276" w:lineRule="auto"/>
        <w:jc w:val="both"/>
        <w:rPr>
          <w:rFonts w:ascii="Times New Roman" w:hAnsi="Times New Roman" w:cs="Times New Roman"/>
          <w:lang w:val="ro-RO"/>
        </w:rPr>
      </w:pPr>
      <w:r w:rsidRPr="006E2818">
        <w:rPr>
          <w:rFonts w:ascii="Times New Roman" w:hAnsi="Times New Roman" w:cs="Times New Roman"/>
          <w:lang w:val="ro-RO"/>
        </w:rPr>
        <w:t xml:space="preserve">Potrivit răspunsului MAI, </w:t>
      </w:r>
      <w:r w:rsidR="00293408">
        <w:rPr>
          <w:rFonts w:ascii="Times New Roman" w:hAnsi="Times New Roman" w:cs="Times New Roman"/>
          <w:lang w:val="ro-RO"/>
        </w:rPr>
        <w:t>la subiectul</w:t>
      </w:r>
      <w:r w:rsidR="00B9099B" w:rsidRPr="006E2818">
        <w:rPr>
          <w:rFonts w:ascii="Times New Roman" w:hAnsi="Times New Roman" w:cs="Times New Roman"/>
          <w:lang w:val="ro-RO"/>
        </w:rPr>
        <w:t xml:space="preserve"> posibilității acordării protecției temporare </w:t>
      </w:r>
      <w:r w:rsidRPr="006E2818">
        <w:rPr>
          <w:rFonts w:ascii="Times New Roman" w:hAnsi="Times New Roman" w:cs="Times New Roman"/>
          <w:lang w:val="ro-RO"/>
        </w:rPr>
        <w:t>au fost organizate ședințe și grupuri de lucru</w:t>
      </w:r>
      <w:r w:rsidRPr="006E2818">
        <w:rPr>
          <w:rFonts w:ascii="Times New Roman" w:hAnsi="Times New Roman" w:cs="Times New Roman"/>
          <w:i/>
          <w:iCs/>
          <w:lang w:val="ro-RO"/>
        </w:rPr>
        <w:t>.</w:t>
      </w:r>
      <w:r w:rsidR="00B9099B" w:rsidRPr="006E2818">
        <w:rPr>
          <w:rFonts w:ascii="Times New Roman" w:hAnsi="Times New Roman" w:cs="Times New Roman"/>
          <w:i/>
          <w:iCs/>
          <w:lang w:val="ro-RO"/>
        </w:rPr>
        <w:t xml:space="preserve"> </w:t>
      </w:r>
      <w:r w:rsidR="00B9099B" w:rsidRPr="006E2818">
        <w:rPr>
          <w:rFonts w:ascii="Times New Roman" w:hAnsi="Times New Roman" w:cs="Times New Roman"/>
          <w:lang w:val="ro-RO"/>
        </w:rPr>
        <w:t>Prin urmare</w:t>
      </w:r>
      <w:r w:rsidRPr="006E2818">
        <w:rPr>
          <w:rFonts w:ascii="Times New Roman" w:hAnsi="Times New Roman" w:cs="Times New Roman"/>
          <w:lang w:val="ro-RO"/>
        </w:rPr>
        <w:t>, s-au constatat calcule estimative financiare, pentru acordarea protecției temporare</w:t>
      </w:r>
      <w:r w:rsidR="00417C18">
        <w:rPr>
          <w:rFonts w:ascii="Times New Roman" w:hAnsi="Times New Roman" w:cs="Times New Roman"/>
          <w:lang w:val="ro-RO"/>
        </w:rPr>
        <w:t xml:space="preserve"> </w:t>
      </w:r>
      <w:r w:rsidRPr="006E2818">
        <w:rPr>
          <w:rFonts w:ascii="Times New Roman" w:hAnsi="Times New Roman" w:cs="Times New Roman"/>
          <w:lang w:val="ro-RO"/>
        </w:rPr>
        <w:t>pentru 100 000 străini</w:t>
      </w:r>
      <w:r w:rsidR="00B9099B" w:rsidRPr="006E2818">
        <w:rPr>
          <w:rFonts w:ascii="Times New Roman" w:hAnsi="Times New Roman" w:cs="Times New Roman"/>
          <w:lang w:val="ro-RO"/>
        </w:rPr>
        <w:t>,</w:t>
      </w:r>
      <w:r w:rsidRPr="006E2818">
        <w:rPr>
          <w:rFonts w:ascii="Times New Roman" w:hAnsi="Times New Roman" w:cs="Times New Roman"/>
          <w:lang w:val="ro-RO"/>
        </w:rPr>
        <w:t xml:space="preserve"> con</w:t>
      </w:r>
      <w:r w:rsidR="00417C18">
        <w:rPr>
          <w:rFonts w:ascii="Times New Roman" w:hAnsi="Times New Roman" w:cs="Times New Roman"/>
          <w:lang w:val="ro-RO"/>
        </w:rPr>
        <w:t>stituind</w:t>
      </w:r>
      <w:r w:rsidRPr="006E2818">
        <w:rPr>
          <w:rFonts w:ascii="Times New Roman" w:hAnsi="Times New Roman" w:cs="Times New Roman"/>
          <w:lang w:val="ro-RO"/>
        </w:rPr>
        <w:t xml:space="preserve"> 2 433 000 000 lei</w:t>
      </w:r>
      <w:r w:rsidR="00B9099B" w:rsidRPr="006E2818">
        <w:rPr>
          <w:rFonts w:ascii="Times New Roman" w:hAnsi="Times New Roman" w:cs="Times New Roman"/>
          <w:lang w:val="ro-RO"/>
        </w:rPr>
        <w:t>, f</w:t>
      </w:r>
      <w:r w:rsidRPr="006E2818">
        <w:rPr>
          <w:rFonts w:ascii="Times New Roman" w:hAnsi="Times New Roman" w:cs="Times New Roman"/>
          <w:lang w:val="ro-RO"/>
        </w:rPr>
        <w:t>apt</w:t>
      </w:r>
      <w:r w:rsidR="00B9099B" w:rsidRPr="006E2818">
        <w:rPr>
          <w:rFonts w:ascii="Times New Roman" w:hAnsi="Times New Roman" w:cs="Times New Roman"/>
          <w:lang w:val="ro-RO"/>
        </w:rPr>
        <w:t xml:space="preserve"> pentru </w:t>
      </w:r>
      <w:r w:rsidRPr="006E2818">
        <w:rPr>
          <w:rFonts w:ascii="Times New Roman" w:hAnsi="Times New Roman" w:cs="Times New Roman"/>
          <w:lang w:val="ro-RO"/>
        </w:rPr>
        <w:t xml:space="preserve">care </w:t>
      </w:r>
      <w:r w:rsidR="00B9099B" w:rsidRPr="006E2818">
        <w:rPr>
          <w:rFonts w:ascii="Times New Roman" w:hAnsi="Times New Roman" w:cs="Times New Roman"/>
          <w:lang w:val="ro-RO"/>
        </w:rPr>
        <w:t>i-au</w:t>
      </w:r>
      <w:r w:rsidRPr="006E2818">
        <w:rPr>
          <w:rFonts w:ascii="Times New Roman" w:hAnsi="Times New Roman" w:cs="Times New Roman"/>
          <w:lang w:val="ro-RO"/>
        </w:rPr>
        <w:t xml:space="preserve"> determinat, prin intermediul</w:t>
      </w:r>
      <w:r w:rsidR="00B9099B" w:rsidRPr="006E2818">
        <w:rPr>
          <w:rFonts w:ascii="Times New Roman" w:hAnsi="Times New Roman" w:cs="Times New Roman"/>
          <w:lang w:val="ro-RO"/>
        </w:rPr>
        <w:t xml:space="preserve"> </w:t>
      </w:r>
      <w:r w:rsidRPr="006E2818">
        <w:rPr>
          <w:rFonts w:ascii="Times New Roman" w:hAnsi="Times New Roman" w:cs="Times New Roman"/>
          <w:lang w:val="ro-RO"/>
        </w:rPr>
        <w:t xml:space="preserve">Comisiei Situații Excepționale de a institui ajustări și excepții care vor asigura respectarea drepturilor omului conform Convenției </w:t>
      </w:r>
      <w:r w:rsidR="00B9099B" w:rsidRPr="006E2818">
        <w:rPr>
          <w:rFonts w:ascii="Times New Roman" w:hAnsi="Times New Roman" w:cs="Times New Roman"/>
          <w:lang w:val="ro-RO"/>
        </w:rPr>
        <w:t>Europene a Drepturilor Omului</w:t>
      </w:r>
      <w:r w:rsidRPr="006E2818">
        <w:rPr>
          <w:rFonts w:ascii="Times New Roman" w:hAnsi="Times New Roman" w:cs="Times New Roman"/>
          <w:lang w:val="ro-RO"/>
        </w:rPr>
        <w:t xml:space="preserve"> din 1950. </w:t>
      </w:r>
    </w:p>
    <w:p w14:paraId="04B89244" w14:textId="77777777" w:rsidR="00B9099B" w:rsidRPr="006E2818" w:rsidRDefault="00B9099B" w:rsidP="00B9099B">
      <w:pPr>
        <w:pStyle w:val="ListParagraph"/>
        <w:rPr>
          <w:rFonts w:ascii="Times New Roman" w:hAnsi="Times New Roman" w:cs="Times New Roman"/>
          <w:lang w:val="ro-RO"/>
        </w:rPr>
      </w:pPr>
    </w:p>
    <w:p w14:paraId="37CFED21" w14:textId="77777777" w:rsidR="006D3ED3" w:rsidRPr="006E2818" w:rsidRDefault="001516CA" w:rsidP="006E2818">
      <w:pPr>
        <w:spacing w:line="276" w:lineRule="auto"/>
        <w:jc w:val="both"/>
        <w:rPr>
          <w:rFonts w:ascii="Times New Roman" w:hAnsi="Times New Roman" w:cs="Times New Roman"/>
          <w:lang w:val="ro-RO"/>
        </w:rPr>
      </w:pPr>
      <w:r w:rsidRPr="006E2818">
        <w:rPr>
          <w:rFonts w:ascii="Times New Roman" w:hAnsi="Times New Roman" w:cs="Times New Roman"/>
          <w:lang w:val="ro-RO"/>
        </w:rPr>
        <w:t>În contextul argumente</w:t>
      </w:r>
      <w:r w:rsidR="00417C18">
        <w:rPr>
          <w:rFonts w:ascii="Times New Roman" w:hAnsi="Times New Roman" w:cs="Times New Roman"/>
          <w:lang w:val="ro-RO"/>
        </w:rPr>
        <w:t>lor expuse de MAI, nu este clar</w:t>
      </w:r>
      <w:r w:rsidRPr="006E2818">
        <w:rPr>
          <w:rFonts w:ascii="Times New Roman" w:hAnsi="Times New Roman" w:cs="Times New Roman"/>
          <w:lang w:val="ro-RO"/>
        </w:rPr>
        <w:t xml:space="preserve"> </w:t>
      </w:r>
      <w:r w:rsidR="008E5701">
        <w:rPr>
          <w:rFonts w:ascii="Times New Roman" w:hAnsi="Times New Roman" w:cs="Times New Roman"/>
          <w:lang w:val="ro-RO"/>
        </w:rPr>
        <w:t>felul în care au fost făcute aceste calcule și marja</w:t>
      </w:r>
      <w:r w:rsidRPr="006E2818">
        <w:rPr>
          <w:rFonts w:ascii="Times New Roman" w:hAnsi="Times New Roman" w:cs="Times New Roman"/>
          <w:lang w:val="ro-RO"/>
        </w:rPr>
        <w:t xml:space="preserve"> de acoperire</w:t>
      </w:r>
      <w:r w:rsidR="008E5701">
        <w:rPr>
          <w:rFonts w:ascii="Times New Roman" w:hAnsi="Times New Roman" w:cs="Times New Roman"/>
          <w:lang w:val="ro-RO"/>
        </w:rPr>
        <w:t xml:space="preserve"> a acestora</w:t>
      </w:r>
      <w:r w:rsidRPr="006E2818">
        <w:rPr>
          <w:rFonts w:ascii="Times New Roman" w:hAnsi="Times New Roman" w:cs="Times New Roman"/>
          <w:lang w:val="ro-RO"/>
        </w:rPr>
        <w:t>. Mai mult, rolul esențial în obținerea garanțiilor stabilite de Convenția</w:t>
      </w:r>
      <w:r w:rsidR="00CA5094" w:rsidRPr="006E2818">
        <w:rPr>
          <w:rFonts w:ascii="Times New Roman" w:hAnsi="Times New Roman" w:cs="Times New Roman"/>
          <w:lang w:val="ro-RO"/>
        </w:rPr>
        <w:t xml:space="preserve"> de la Geneva</w:t>
      </w:r>
      <w:r w:rsidRPr="006E2818">
        <w:rPr>
          <w:rFonts w:ascii="Times New Roman" w:hAnsi="Times New Roman" w:cs="Times New Roman"/>
          <w:lang w:val="ro-RO"/>
        </w:rPr>
        <w:t xml:space="preserve"> din 1951</w:t>
      </w:r>
      <w:r w:rsidR="00CA5094" w:rsidRPr="006E2818">
        <w:rPr>
          <w:rFonts w:ascii="Times New Roman" w:hAnsi="Times New Roman" w:cs="Times New Roman"/>
          <w:lang w:val="ro-RO"/>
        </w:rPr>
        <w:t xml:space="preserve"> privind statutul refugiaților</w:t>
      </w:r>
      <w:r w:rsidRPr="006E2818">
        <w:rPr>
          <w:rFonts w:ascii="Times New Roman" w:hAnsi="Times New Roman" w:cs="Times New Roman"/>
          <w:lang w:val="ro-RO"/>
        </w:rPr>
        <w:t>, îl are determinarea statutului legal</w:t>
      </w:r>
      <w:r w:rsidR="00CA5094" w:rsidRPr="006E2818">
        <w:rPr>
          <w:rFonts w:ascii="Times New Roman" w:hAnsi="Times New Roman" w:cs="Times New Roman"/>
          <w:lang w:val="ro-RO"/>
        </w:rPr>
        <w:t xml:space="preserve">. În acest sens, </w:t>
      </w:r>
      <w:r w:rsidRPr="006E2818">
        <w:rPr>
          <w:rFonts w:ascii="Times New Roman" w:hAnsi="Times New Roman" w:cs="Times New Roman"/>
          <w:i/>
          <w:iCs/>
          <w:lang w:val="ro-RO"/>
        </w:rPr>
        <w:t>condiția juridică a refugiatului reprezintă o preocupare de prim ordin a Convenției</w:t>
      </w:r>
      <w:r w:rsidRPr="006E2818">
        <w:rPr>
          <w:rFonts w:ascii="Times New Roman" w:hAnsi="Times New Roman" w:cs="Times New Roman"/>
          <w:lang w:val="ro-RO"/>
        </w:rPr>
        <w:t>,</w:t>
      </w:r>
      <w:r w:rsidRPr="006E2818">
        <w:rPr>
          <w:rStyle w:val="FootnoteReference"/>
          <w:rFonts w:ascii="Times New Roman" w:hAnsi="Times New Roman" w:cs="Times New Roman"/>
          <w:lang w:val="ro-RO"/>
        </w:rPr>
        <w:footnoteReference w:id="13"/>
      </w:r>
      <w:r w:rsidRPr="006E2818">
        <w:rPr>
          <w:rFonts w:ascii="Times New Roman" w:hAnsi="Times New Roman" w:cs="Times New Roman"/>
          <w:lang w:val="ro-RO"/>
        </w:rPr>
        <w:t xml:space="preserve"> </w:t>
      </w:r>
      <w:r w:rsidR="006901AB" w:rsidRPr="006E2818">
        <w:rPr>
          <w:rFonts w:ascii="Times New Roman" w:hAnsi="Times New Roman" w:cs="Times New Roman"/>
          <w:lang w:val="ro-RO"/>
        </w:rPr>
        <w:t>urmând a fi</w:t>
      </w:r>
      <w:r w:rsidR="00CA5094" w:rsidRPr="006E2818">
        <w:rPr>
          <w:rFonts w:ascii="Times New Roman" w:hAnsi="Times New Roman" w:cs="Times New Roman"/>
          <w:lang w:val="ro-RO"/>
        </w:rPr>
        <w:t xml:space="preserve"> </w:t>
      </w:r>
      <w:r w:rsidRPr="006E2818">
        <w:rPr>
          <w:rFonts w:ascii="Times New Roman" w:hAnsi="Times New Roman" w:cs="Times New Roman"/>
          <w:lang w:val="ro-RO"/>
        </w:rPr>
        <w:t>corobora</w:t>
      </w:r>
      <w:r w:rsidR="006901AB" w:rsidRPr="006E2818">
        <w:rPr>
          <w:rFonts w:ascii="Times New Roman" w:hAnsi="Times New Roman" w:cs="Times New Roman"/>
          <w:lang w:val="ro-RO"/>
        </w:rPr>
        <w:t>te</w:t>
      </w:r>
      <w:r w:rsidRPr="006E2818">
        <w:rPr>
          <w:rFonts w:ascii="Times New Roman" w:hAnsi="Times New Roman" w:cs="Times New Roman"/>
          <w:lang w:val="ro-RO"/>
        </w:rPr>
        <w:t xml:space="preserve"> cu garanțiile Convenției </w:t>
      </w:r>
      <w:r w:rsidR="00CA5094" w:rsidRPr="006E2818">
        <w:rPr>
          <w:rFonts w:ascii="Times New Roman" w:hAnsi="Times New Roman" w:cs="Times New Roman"/>
          <w:lang w:val="ro-RO"/>
        </w:rPr>
        <w:t xml:space="preserve">Europene pentru Drepturile Omului </w:t>
      </w:r>
      <w:r w:rsidRPr="006E2818">
        <w:rPr>
          <w:rFonts w:ascii="Times New Roman" w:hAnsi="Times New Roman" w:cs="Times New Roman"/>
          <w:lang w:val="ro-RO"/>
        </w:rPr>
        <w:t>din 1950.</w:t>
      </w:r>
    </w:p>
    <w:p w14:paraId="3EC8EE32" w14:textId="77777777" w:rsidR="006D3ED3" w:rsidRPr="006E2818" w:rsidRDefault="006D3ED3" w:rsidP="006D3ED3">
      <w:pPr>
        <w:pStyle w:val="ListParagraph"/>
        <w:tabs>
          <w:tab w:val="left" w:pos="900"/>
        </w:tabs>
        <w:rPr>
          <w:rFonts w:ascii="Times New Roman" w:hAnsi="Times New Roman" w:cs="Times New Roman"/>
          <w:shd w:val="clear" w:color="auto" w:fill="FFFFFF"/>
          <w:lang w:val="ro-RO"/>
        </w:rPr>
      </w:pPr>
    </w:p>
    <w:p w14:paraId="3D66BA86" w14:textId="77777777" w:rsidR="006D3ED3" w:rsidRPr="006E2818" w:rsidRDefault="006D3ED3" w:rsidP="006E2818">
      <w:pPr>
        <w:tabs>
          <w:tab w:val="left" w:pos="990"/>
        </w:tabs>
        <w:spacing w:line="276" w:lineRule="auto"/>
        <w:jc w:val="both"/>
        <w:rPr>
          <w:rFonts w:ascii="Times New Roman" w:hAnsi="Times New Roman" w:cs="Times New Roman"/>
          <w:lang w:val="ro-RO"/>
        </w:rPr>
      </w:pPr>
      <w:r w:rsidRPr="006E2818">
        <w:rPr>
          <w:rFonts w:ascii="Times New Roman" w:hAnsi="Times New Roman" w:cs="Times New Roman"/>
          <w:shd w:val="clear" w:color="auto" w:fill="FFFFFF"/>
          <w:lang w:val="ro-RO"/>
        </w:rPr>
        <w:t>Prin consecință, evita</w:t>
      </w:r>
      <w:r w:rsidRPr="006E2818">
        <w:rPr>
          <w:rFonts w:ascii="Times New Roman" w:hAnsi="Times New Roman" w:cs="Times New Roman"/>
          <w:lang w:val="ro-RO"/>
        </w:rPr>
        <w:t xml:space="preserve">rea acordării protecției temporare persoanelor refugiate din Ucraina, a </w:t>
      </w:r>
      <w:r w:rsidR="008E5701">
        <w:rPr>
          <w:rFonts w:ascii="Times New Roman" w:hAnsi="Times New Roman" w:cs="Times New Roman"/>
          <w:lang w:val="ro-RO"/>
        </w:rPr>
        <w:t xml:space="preserve">condus la </w:t>
      </w:r>
      <w:r w:rsidRPr="006E2818">
        <w:rPr>
          <w:rFonts w:ascii="Times New Roman" w:hAnsi="Times New Roman" w:cs="Times New Roman"/>
          <w:lang w:val="ro-RO"/>
        </w:rPr>
        <w:t>apariția unor</w:t>
      </w:r>
      <w:r w:rsidR="00083992" w:rsidRPr="006E2818">
        <w:rPr>
          <w:rFonts w:ascii="Times New Roman" w:hAnsi="Times New Roman" w:cs="Times New Roman"/>
          <w:lang w:val="ro-RO"/>
        </w:rPr>
        <w:t xml:space="preserve"> situații problematice </w:t>
      </w:r>
      <w:r w:rsidRPr="006E2818">
        <w:rPr>
          <w:rFonts w:ascii="Times New Roman" w:hAnsi="Times New Roman" w:cs="Times New Roman"/>
          <w:lang w:val="ro-RO"/>
        </w:rPr>
        <w:t>la punctele d</w:t>
      </w:r>
      <w:r w:rsidR="00882750">
        <w:rPr>
          <w:rFonts w:ascii="Times New Roman" w:hAnsi="Times New Roman" w:cs="Times New Roman"/>
          <w:lang w:val="ro-RO"/>
        </w:rPr>
        <w:t xml:space="preserve">e trecere a frontierei de stat, </w:t>
      </w:r>
      <w:r w:rsidRPr="006E2818">
        <w:rPr>
          <w:rFonts w:ascii="Times New Roman" w:hAnsi="Times New Roman" w:cs="Times New Roman"/>
          <w:lang w:val="ro-RO"/>
        </w:rPr>
        <w:t>precum și în procesul de examinare a cererilor solicitanților de azil.</w:t>
      </w:r>
    </w:p>
    <w:p w14:paraId="290E6FA9" w14:textId="77777777" w:rsidR="00CA5094" w:rsidRPr="006E2818" w:rsidRDefault="00CA5094" w:rsidP="006D3ED3">
      <w:pPr>
        <w:spacing w:line="276" w:lineRule="auto"/>
        <w:ind w:left="360"/>
        <w:jc w:val="both"/>
        <w:rPr>
          <w:rFonts w:ascii="Times New Roman" w:hAnsi="Times New Roman" w:cs="Times New Roman"/>
          <w:lang w:val="ro-RO"/>
        </w:rPr>
      </w:pPr>
    </w:p>
    <w:p w14:paraId="29DE7D17" w14:textId="77777777" w:rsidR="001516CA" w:rsidRPr="006E2818" w:rsidRDefault="00417C18" w:rsidP="00F73D66">
      <w:pPr>
        <w:spacing w:line="276" w:lineRule="auto"/>
        <w:jc w:val="both"/>
        <w:rPr>
          <w:rFonts w:ascii="Times New Roman" w:hAnsi="Times New Roman" w:cs="Times New Roman"/>
          <w:lang w:val="ro-RO"/>
        </w:rPr>
      </w:pPr>
      <w:r>
        <w:rPr>
          <w:i/>
          <w:iCs/>
          <w:noProof/>
        </w:rPr>
        <mc:AlternateContent>
          <mc:Choice Requires="wps">
            <w:drawing>
              <wp:anchor distT="0" distB="0" distL="114300" distR="114300" simplePos="0" relativeHeight="251681792" behindDoc="0" locked="0" layoutInCell="1" allowOverlap="1" wp14:anchorId="6147AE31" wp14:editId="15F272BB">
                <wp:simplePos x="0" y="0"/>
                <wp:positionH relativeFrom="margin">
                  <wp:align>left</wp:align>
                </wp:positionH>
                <wp:positionV relativeFrom="margin">
                  <wp:posOffset>4712970</wp:posOffset>
                </wp:positionV>
                <wp:extent cx="6048375" cy="1586865"/>
                <wp:effectExtent l="0" t="0" r="28575" b="13335"/>
                <wp:wrapSquare wrapText="bothSides"/>
                <wp:docPr id="6"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158686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1D5ADEB8" w14:textId="77777777" w:rsidR="008E5701" w:rsidRPr="008A14E3" w:rsidRDefault="008E5701" w:rsidP="00083992">
                            <w:pPr>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 xml:space="preserve">La înregistrarea cererii de azil, la PTF, solicitanților de azil le erau ridicate actele de identitate, pentru care le este întocmit un proces-verbal. Procesul-verbal este întocmit în limba română, pentru care solicitantul de azil este obligat a-l semna. Solicitantului de azil nu-i era eliberat un act de identitate provizoriu, fapt pentru care, </w:t>
                            </w:r>
                            <w:r w:rsidRPr="008A14E3">
                              <w:rPr>
                                <w:rFonts w:ascii="Times New Roman" w:hAnsi="Times New Roman" w:cs="Times New Roman"/>
                                <w:i/>
                                <w:iCs/>
                                <w:color w:val="833C0B" w:themeColor="accent2" w:themeShade="80"/>
                                <w:sz w:val="22"/>
                                <w:szCs w:val="22"/>
                                <w:lang w:val="fr-FR"/>
                              </w:rPr>
                              <w:t xml:space="preserve">de jure </w:t>
                            </w:r>
                            <w:r w:rsidRPr="008A14E3">
                              <w:rPr>
                                <w:rFonts w:ascii="Times New Roman" w:hAnsi="Times New Roman" w:cs="Times New Roman"/>
                                <w:color w:val="833C0B" w:themeColor="accent2" w:themeShade="80"/>
                                <w:sz w:val="22"/>
                                <w:szCs w:val="22"/>
                                <w:lang w:val="fr-FR"/>
                              </w:rPr>
                              <w:t xml:space="preserve">și </w:t>
                            </w:r>
                            <w:r w:rsidRPr="008A14E3">
                              <w:rPr>
                                <w:rFonts w:ascii="Times New Roman" w:hAnsi="Times New Roman" w:cs="Times New Roman"/>
                                <w:i/>
                                <w:iCs/>
                                <w:color w:val="833C0B" w:themeColor="accent2" w:themeShade="80"/>
                                <w:sz w:val="22"/>
                                <w:szCs w:val="22"/>
                                <w:lang w:val="fr-FR"/>
                              </w:rPr>
                              <w:t xml:space="preserve">de facto, </w:t>
                            </w:r>
                            <w:r w:rsidRPr="008A14E3">
                              <w:rPr>
                                <w:rFonts w:ascii="Times New Roman" w:hAnsi="Times New Roman" w:cs="Times New Roman"/>
                                <w:color w:val="833C0B" w:themeColor="accent2" w:themeShade="80"/>
                                <w:sz w:val="22"/>
                                <w:szCs w:val="22"/>
                                <w:lang w:val="fr-FR"/>
                              </w:rPr>
                              <w:t>persoana se afla în zonă de frontieră fără acte de identitate. Astfel, au fost generate premise pentru reținerea în orice moment a persoanelor de către Poliția de Frontieră, cu o eventuală atragere la răspundere a persoanei pentru încălcarea regimului frontierei de stat (art.332 Cod Contravențional RM-</w:t>
                            </w:r>
                            <w:r w:rsidRPr="008A14E3">
                              <w:rPr>
                                <w:rFonts w:ascii="Times New Roman" w:hAnsi="Times New Roman" w:cs="Times New Roman"/>
                                <w:i/>
                                <w:iCs/>
                                <w:color w:val="833C0B" w:themeColor="accent2" w:themeShade="80"/>
                                <w:sz w:val="22"/>
                                <w:szCs w:val="22"/>
                                <w:lang w:val="fr-FR"/>
                              </w:rPr>
                              <w:t>aflarea în zonă de frontieră fără acte de identitate</w:t>
                            </w:r>
                            <w:r w:rsidRPr="008A14E3">
                              <w:rPr>
                                <w:rFonts w:ascii="Times New Roman" w:hAnsi="Times New Roman" w:cs="Times New Roman"/>
                                <w:color w:val="833C0B" w:themeColor="accent2" w:themeShade="80"/>
                                <w:sz w:val="22"/>
                                <w:szCs w:val="22"/>
                                <w:lang w:val="fr-FR"/>
                              </w:rPr>
                              <w:t>), fapt despre care a fost sesizat BMA.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7AE31" id="Rectangle: Rounded Corners 4" o:spid="_x0000_s1026" style="position:absolute;left:0;text-align:left;margin-left:0;margin-top:371.1pt;width:476.25pt;height:124.9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" fillcolor="#deebf7" strokecolor="#41719c" strokeweight="1pt">
                <v:stroke joinstyle="miter"/>
                <v:path arrowok="t"/>
                <v:textbox>
                  <w:txbxContent>
                    <w:p w14:paraId="1D5ADEB8" w14:textId="77777777" w:rsidR="008E5701" w:rsidRPr="008A14E3" w:rsidRDefault="008E5701" w:rsidP="00083992">
                      <w:pPr>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 xml:space="preserve">La înregistrarea cererii de azil, la PTF, solicitanților de azil le erau ridicate actele de identitate, pentru care le este întocmit un proces-verbal. Procesul-verbal este întocmit în limba română, pentru care solicitantul de azil este obligat a-l semna. Solicitantului de azil nu-i era eliberat un act de identitate provizoriu, fapt pentru care, </w:t>
                      </w:r>
                      <w:r w:rsidRPr="008A14E3">
                        <w:rPr>
                          <w:rFonts w:ascii="Times New Roman" w:hAnsi="Times New Roman" w:cs="Times New Roman"/>
                          <w:i/>
                          <w:iCs/>
                          <w:color w:val="833C0B" w:themeColor="accent2" w:themeShade="80"/>
                          <w:sz w:val="22"/>
                          <w:szCs w:val="22"/>
                          <w:lang w:val="fr-FR"/>
                        </w:rPr>
                        <w:t xml:space="preserve">de jure </w:t>
                      </w:r>
                      <w:r w:rsidRPr="008A14E3">
                        <w:rPr>
                          <w:rFonts w:ascii="Times New Roman" w:hAnsi="Times New Roman" w:cs="Times New Roman"/>
                          <w:color w:val="833C0B" w:themeColor="accent2" w:themeShade="80"/>
                          <w:sz w:val="22"/>
                          <w:szCs w:val="22"/>
                          <w:lang w:val="fr-FR"/>
                        </w:rPr>
                        <w:t xml:space="preserve">și </w:t>
                      </w:r>
                      <w:r w:rsidRPr="008A14E3">
                        <w:rPr>
                          <w:rFonts w:ascii="Times New Roman" w:hAnsi="Times New Roman" w:cs="Times New Roman"/>
                          <w:i/>
                          <w:iCs/>
                          <w:color w:val="833C0B" w:themeColor="accent2" w:themeShade="80"/>
                          <w:sz w:val="22"/>
                          <w:szCs w:val="22"/>
                          <w:lang w:val="fr-FR"/>
                        </w:rPr>
                        <w:t xml:space="preserve">de facto, </w:t>
                      </w:r>
                      <w:r w:rsidRPr="008A14E3">
                        <w:rPr>
                          <w:rFonts w:ascii="Times New Roman" w:hAnsi="Times New Roman" w:cs="Times New Roman"/>
                          <w:color w:val="833C0B" w:themeColor="accent2" w:themeShade="80"/>
                          <w:sz w:val="22"/>
                          <w:szCs w:val="22"/>
                          <w:lang w:val="fr-FR"/>
                        </w:rPr>
                        <w:t>persoana se afla în zonă de frontieră fără acte de identitate. Astfel, au fost generate premise pentru reținerea în orice moment a persoanelor de către Poliția de Frontieră, cu o eventuală atragere la răspundere a persoanei pentru încălcarea regimului frontierei de stat (art.332 Cod Contravențional RM-</w:t>
                      </w:r>
                      <w:r w:rsidRPr="008A14E3">
                        <w:rPr>
                          <w:rFonts w:ascii="Times New Roman" w:hAnsi="Times New Roman" w:cs="Times New Roman"/>
                          <w:i/>
                          <w:iCs/>
                          <w:color w:val="833C0B" w:themeColor="accent2" w:themeShade="80"/>
                          <w:sz w:val="22"/>
                          <w:szCs w:val="22"/>
                          <w:lang w:val="fr-FR"/>
                        </w:rPr>
                        <w:t>aflarea în zonă de frontieră fără acte de identitate</w:t>
                      </w:r>
                      <w:r w:rsidRPr="008A14E3">
                        <w:rPr>
                          <w:rFonts w:ascii="Times New Roman" w:hAnsi="Times New Roman" w:cs="Times New Roman"/>
                          <w:color w:val="833C0B" w:themeColor="accent2" w:themeShade="80"/>
                          <w:sz w:val="22"/>
                          <w:szCs w:val="22"/>
                          <w:lang w:val="fr-FR"/>
                        </w:rPr>
                        <w:t>), fapt despre care a fost sesizat BMA.</w:t>
                      </w:r>
                    </w:p>
                  </w:txbxContent>
                </v:textbox>
                <w10:wrap type="square" anchorx="margin" anchory="margin"/>
              </v:roundrect>
            </w:pict>
          </mc:Fallback>
        </mc:AlternateContent>
      </w:r>
    </w:p>
    <w:p w14:paraId="577194E6" w14:textId="77777777" w:rsidR="002F70FF" w:rsidRPr="006E2818" w:rsidRDefault="00CB74E6" w:rsidP="002F70FF">
      <w:pPr>
        <w:spacing w:line="276" w:lineRule="auto"/>
        <w:jc w:val="both"/>
        <w:rPr>
          <w:rFonts w:ascii="Times New Roman" w:hAnsi="Times New Roman" w:cs="Times New Roman"/>
          <w:b/>
          <w:bCs/>
          <w:lang w:val="ro-RO"/>
        </w:rPr>
      </w:pPr>
      <w:r>
        <w:rPr>
          <w:rFonts w:ascii="Times New Roman" w:hAnsi="Times New Roman" w:cs="Times New Roman"/>
          <w:i/>
          <w:iCs/>
          <w:noProof/>
        </w:rPr>
        <w:lastRenderedPageBreak/>
        <mc:AlternateContent>
          <mc:Choice Requires="wps">
            <w:drawing>
              <wp:anchor distT="0" distB="0" distL="114300" distR="114300" simplePos="0" relativeHeight="251679744" behindDoc="0" locked="0" layoutInCell="1" allowOverlap="1" wp14:anchorId="11283D1D" wp14:editId="4FBD3875">
                <wp:simplePos x="0" y="0"/>
                <wp:positionH relativeFrom="margin">
                  <wp:align>center</wp:align>
                </wp:positionH>
                <wp:positionV relativeFrom="margin">
                  <wp:align>top</wp:align>
                </wp:positionV>
                <wp:extent cx="5924550" cy="3510280"/>
                <wp:effectExtent l="0" t="0" r="0" b="0"/>
                <wp:wrapSquare wrapText="bothSides"/>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351028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8796AA9" w14:textId="77777777" w:rsidR="008E5701" w:rsidRPr="008A14E3" w:rsidRDefault="008E5701" w:rsidP="00083992">
                            <w:pPr>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color w:val="833C0B" w:themeColor="accent2" w:themeShade="80"/>
                                <w:sz w:val="22"/>
                                <w:szCs w:val="22"/>
                                <w:lang w:val="fr-FR"/>
                              </w:rPr>
                              <w:t xml:space="preserve">►Ulterior, la trecerea frontierei de stat, persoanele refugiate din Ucraina, în special cele de sex masculin cu vârste cuprinse între 18-60 ani, solicită azil pe teritoriul Republicii Moldova. Urmare completării cererii de azil, solicitantului de azil, i se întocmește proces-verbal de constatare a depunerii cererii de azil la frontiera de stat. Se întocmește act de primire-predare a documentului de identitate, cu eliberarea unui document de identitate temporar al solicitantului de azil (cu drept de muncă). Ulterior, solicitanții de azil, depun cerere de retragere a cererii de azil. Perioada de timp între depunerea și retragerea cererii de solicitare a azilului variază, în mediu, de la 2 la 5 zile. Motivul de retragere a cererii de azil: deplasarea la muncă peste hotarele țării. </w:t>
                            </w:r>
                          </w:p>
                          <w:p w14:paraId="24FD966F" w14:textId="77777777" w:rsidR="008E5701" w:rsidRPr="008A14E3" w:rsidRDefault="008E5701" w:rsidP="00083992">
                            <w:pPr>
                              <w:jc w:val="both"/>
                              <w:rPr>
                                <w:rFonts w:ascii="Times New Roman" w:hAnsi="Times New Roman" w:cs="Times New Roman"/>
                                <w:color w:val="833C0B" w:themeColor="accent2" w:themeShade="80"/>
                                <w:sz w:val="22"/>
                                <w:szCs w:val="22"/>
                                <w:lang w:val="fr-FR"/>
                              </w:rPr>
                            </w:pPr>
                          </w:p>
                          <w:p w14:paraId="2F80ED47" w14:textId="77777777" w:rsidR="008E5701" w:rsidRPr="00615733" w:rsidRDefault="008E5701" w:rsidP="00083992">
                            <w:pPr>
                              <w:jc w:val="both"/>
                              <w:rPr>
                                <w:color w:val="833C0B" w:themeColor="accent2" w:themeShade="80"/>
                                <w:sz w:val="22"/>
                                <w:szCs w:val="22"/>
                              </w:rPr>
                            </w:pPr>
                            <w:r w:rsidRPr="008A14E3">
                              <w:rPr>
                                <w:rFonts w:ascii="Times New Roman" w:hAnsi="Times New Roman" w:cs="Times New Roman"/>
                                <w:color w:val="833C0B" w:themeColor="accent2" w:themeShade="80"/>
                                <w:sz w:val="22"/>
                                <w:szCs w:val="22"/>
                                <w:lang w:val="fr-FR"/>
                              </w:rPr>
                              <w:t xml:space="preserve">►Solicitanților de azil, care solicită, în mod expres, a renunța la azil pe teritoriul Republicii Moldova, până la emiterea unei decizii privitor la ea, le este tergiversată returnarea actelor de identitate. Astfel, persoanele refugiate sunt impuse, în mod indirect, de a se reține în țară, chiar dacă acestea doresc să părăsească teritoriul Republicii Moldova de îndată ce au solicitat renunțarea la azil. Totodată, în pofida cererii de renunțare la azil, persoanele refugiate sunt obligate de către BMA de a realiza obligațiile prevăzute la art.31 alin.(1) din Legea nr.270/2008, inclusiv să se supună examenului medical, cu prelevarea probelor de sânge, fotografierii etc. </w:t>
                            </w:r>
                            <w:r w:rsidRPr="00615733">
                              <w:rPr>
                                <w:rFonts w:ascii="Times New Roman" w:hAnsi="Times New Roman" w:cs="Times New Roman"/>
                                <w:color w:val="833C0B" w:themeColor="accent2" w:themeShade="80"/>
                                <w:sz w:val="22"/>
                                <w:szCs w:val="22"/>
                              </w:rPr>
                              <w:t xml:space="preserve">Aceste acțiuni, contravin prevederilor Directivei 2013/31/UE (art.18), prin care statul trebuie să asigure solicitantului de azil,  </w:t>
                            </w:r>
                            <w:r w:rsidRPr="00615733">
                              <w:rPr>
                                <w:rFonts w:ascii="Times New Roman" w:hAnsi="Times New Roman" w:cs="Times New Roman"/>
                                <w:i/>
                                <w:iCs/>
                                <w:color w:val="833C0B" w:themeColor="accent2" w:themeShade="80"/>
                                <w:sz w:val="22"/>
                                <w:szCs w:val="22"/>
                              </w:rPr>
                              <w:t>finalizarea examinării cererii</w:t>
                            </w:r>
                            <w:r w:rsidRPr="00615733">
                              <w:rPr>
                                <w:rFonts w:ascii="Times New Roman" w:hAnsi="Times New Roman" w:cs="Times New Roman"/>
                                <w:color w:val="833C0B" w:themeColor="accent2" w:themeShade="80"/>
                                <w:sz w:val="22"/>
                                <w:szCs w:val="22"/>
                              </w:rPr>
                              <w:t xml:space="preserve">.  </w:t>
                            </w:r>
                          </w:p>
                          <w:p w14:paraId="001B852E" w14:textId="77777777" w:rsidR="008E5701" w:rsidRPr="00A854D8" w:rsidRDefault="008E5701" w:rsidP="00083992">
                            <w:pPr>
                              <w:jc w:val="both"/>
                              <w:rPr>
                                <w:rFonts w:ascii="Times New Roman" w:hAnsi="Times New Roman" w:cs="Times New Roman"/>
                                <w:b/>
                                <w:bCs/>
                                <w:i/>
                                <w:iCs/>
                                <w:color w:val="833C0B" w:themeColor="accent2" w:themeShade="8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83D1D" id="Скругленный прямоугольник 5" o:spid="_x0000_s1027" style="position:absolute;left:0;text-align:left;margin-left:0;margin-top:0;width:466.5pt;height:276.4pt;z-index:2516797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" fillcolor="#deebf7" strokecolor="#41719c" strokeweight="1pt">
                <v:stroke joinstyle="miter"/>
                <v:path arrowok="t"/>
                <v:textbox>
                  <w:txbxContent>
                    <w:p w14:paraId="38796AA9" w14:textId="77777777" w:rsidR="008E5701" w:rsidRPr="008A14E3" w:rsidRDefault="008E5701" w:rsidP="00083992">
                      <w:pPr>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color w:val="833C0B" w:themeColor="accent2" w:themeShade="80"/>
                          <w:sz w:val="22"/>
                          <w:szCs w:val="22"/>
                          <w:lang w:val="fr-FR"/>
                        </w:rPr>
                        <w:t xml:space="preserve">►Ulterior, la trecerea frontierei de stat, persoanele refugiate din Ucraina, în special cele de sex masculin cu vârste cuprinse între 18-60 ani, solicită azil pe teritoriul Republicii Moldova. Urmare completării cererii de azil, solicitantului de azil, i se întocmește proces-verbal de constatare a depunerii cererii de azil la frontiera de stat. Se întocmește act de primire-predare a documentului de identitate, cu eliberarea unui document de identitate temporar al solicitantului de azil (cu drept de muncă). Ulterior, solicitanții de azil, depun cerere de retragere a cererii de azil. Perioada de timp între depunerea și retragerea cererii de solicitare a azilului variază, în mediu, de la 2 la 5 zile. Motivul de retragere a cererii de azil: deplasarea la muncă peste hotarele țării. </w:t>
                      </w:r>
                    </w:p>
                    <w:p w14:paraId="24FD966F" w14:textId="77777777" w:rsidR="008E5701" w:rsidRPr="008A14E3" w:rsidRDefault="008E5701" w:rsidP="00083992">
                      <w:pPr>
                        <w:jc w:val="both"/>
                        <w:rPr>
                          <w:rFonts w:ascii="Times New Roman" w:hAnsi="Times New Roman" w:cs="Times New Roman"/>
                          <w:color w:val="833C0B" w:themeColor="accent2" w:themeShade="80"/>
                          <w:sz w:val="22"/>
                          <w:szCs w:val="22"/>
                          <w:lang w:val="fr-FR"/>
                        </w:rPr>
                      </w:pPr>
                    </w:p>
                    <w:p w14:paraId="2F80ED47" w14:textId="77777777" w:rsidR="008E5701" w:rsidRPr="00615733" w:rsidRDefault="008E5701" w:rsidP="00083992">
                      <w:pPr>
                        <w:jc w:val="both"/>
                        <w:rPr>
                          <w:color w:val="833C0B" w:themeColor="accent2" w:themeShade="80"/>
                          <w:sz w:val="22"/>
                          <w:szCs w:val="22"/>
                        </w:rPr>
                      </w:pPr>
                      <w:r w:rsidRPr="008A14E3">
                        <w:rPr>
                          <w:rFonts w:ascii="Times New Roman" w:hAnsi="Times New Roman" w:cs="Times New Roman"/>
                          <w:color w:val="833C0B" w:themeColor="accent2" w:themeShade="80"/>
                          <w:sz w:val="22"/>
                          <w:szCs w:val="22"/>
                          <w:lang w:val="fr-FR"/>
                        </w:rPr>
                        <w:t xml:space="preserve">►Solicitanților de azil, care solicită, în mod expres, a renunța la azil pe teritoriul Republicii Moldova, până la emiterea unei decizii privitor la ea, le este tergiversată returnarea actelor de identitate. Astfel, persoanele refugiate sunt impuse, în mod indirect, de a se reține în țară, chiar dacă acestea doresc să părăsească teritoriul Republicii Moldova de îndată ce au solicitat renunțarea la azil. Totodată, în pofida cererii de renunțare la azil, persoanele refugiate sunt obligate de către BMA de a realiza obligațiile prevăzute la art.31 alin.(1) din Legea nr.270/2008, inclusiv să se supună examenului medical, cu prelevarea probelor de sânge, fotografierii etc. </w:t>
                      </w:r>
                      <w:r w:rsidRPr="00615733">
                        <w:rPr>
                          <w:rFonts w:ascii="Times New Roman" w:hAnsi="Times New Roman" w:cs="Times New Roman"/>
                          <w:color w:val="833C0B" w:themeColor="accent2" w:themeShade="80"/>
                          <w:sz w:val="22"/>
                          <w:szCs w:val="22"/>
                        </w:rPr>
                        <w:t xml:space="preserve">Aceste acțiuni, contravin prevederilor Directivei 2013/31/UE (art.18), prin care statul trebuie să asigure solicitantului de azil,  </w:t>
                      </w:r>
                      <w:r w:rsidRPr="00615733">
                        <w:rPr>
                          <w:rFonts w:ascii="Times New Roman" w:hAnsi="Times New Roman" w:cs="Times New Roman"/>
                          <w:i/>
                          <w:iCs/>
                          <w:color w:val="833C0B" w:themeColor="accent2" w:themeShade="80"/>
                          <w:sz w:val="22"/>
                          <w:szCs w:val="22"/>
                        </w:rPr>
                        <w:t>finalizarea examinării cererii</w:t>
                      </w:r>
                      <w:r w:rsidRPr="00615733">
                        <w:rPr>
                          <w:rFonts w:ascii="Times New Roman" w:hAnsi="Times New Roman" w:cs="Times New Roman"/>
                          <w:color w:val="833C0B" w:themeColor="accent2" w:themeShade="80"/>
                          <w:sz w:val="22"/>
                          <w:szCs w:val="22"/>
                        </w:rPr>
                        <w:t xml:space="preserve">.  </w:t>
                      </w:r>
                    </w:p>
                    <w:p w14:paraId="001B852E" w14:textId="77777777" w:rsidR="008E5701" w:rsidRPr="00A854D8" w:rsidRDefault="008E5701" w:rsidP="00083992">
                      <w:pPr>
                        <w:jc w:val="both"/>
                        <w:rPr>
                          <w:rFonts w:ascii="Times New Roman" w:hAnsi="Times New Roman" w:cs="Times New Roman"/>
                          <w:b/>
                          <w:bCs/>
                          <w:i/>
                          <w:iCs/>
                          <w:color w:val="833C0B" w:themeColor="accent2" w:themeShade="80"/>
                          <w:sz w:val="22"/>
                          <w:szCs w:val="22"/>
                        </w:rPr>
                      </w:pPr>
                    </w:p>
                  </w:txbxContent>
                </v:textbox>
                <w10:wrap type="square" anchorx="margin" anchory="margin"/>
              </v:roundrect>
            </w:pict>
          </mc:Fallback>
        </mc:AlternateContent>
      </w:r>
    </w:p>
    <w:p w14:paraId="3B6A2893" w14:textId="77777777" w:rsidR="008A3BB7" w:rsidRPr="006E2818" w:rsidRDefault="00417C18" w:rsidP="002E5E7A">
      <w:pPr>
        <w:spacing w:line="276" w:lineRule="auto"/>
        <w:jc w:val="both"/>
        <w:rPr>
          <w:rFonts w:ascii="Times New Roman" w:hAnsi="Times New Roman"/>
          <w:lang w:val="ro-RO"/>
        </w:rPr>
      </w:pPr>
      <w:r>
        <w:rPr>
          <w:rFonts w:ascii="Times New Roman" w:hAnsi="Times New Roman"/>
          <w:lang w:val="ro-RO"/>
        </w:rPr>
        <w:t>Astfel, riscurile anticipate de către</w:t>
      </w:r>
      <w:r w:rsidR="008A3BB7" w:rsidRPr="006E2818">
        <w:rPr>
          <w:rFonts w:ascii="Times New Roman" w:hAnsi="Times New Roman"/>
          <w:lang w:val="ro-RO"/>
        </w:rPr>
        <w:t xml:space="preserve"> autoritățil</w:t>
      </w:r>
      <w:r>
        <w:rPr>
          <w:rFonts w:ascii="Times New Roman" w:hAnsi="Times New Roman"/>
          <w:lang w:val="ro-RO"/>
        </w:rPr>
        <w:t>e</w:t>
      </w:r>
      <w:r w:rsidR="008A3BB7" w:rsidRPr="006E2818">
        <w:rPr>
          <w:rFonts w:ascii="Times New Roman" w:hAnsi="Times New Roman"/>
          <w:lang w:val="ro-RO"/>
        </w:rPr>
        <w:t xml:space="preserve"> naționale ale statului privind </w:t>
      </w:r>
      <w:r w:rsidR="008A3BB7" w:rsidRPr="006E2818">
        <w:rPr>
          <w:rFonts w:ascii="Times New Roman" w:hAnsi="Times New Roman"/>
          <w:i/>
          <w:iCs/>
          <w:lang w:val="ro-RO"/>
        </w:rPr>
        <w:t>generarea unei creșteri a solicitanților de azil fictive la traversarea frontierei de stat,</w:t>
      </w:r>
      <w:r w:rsidR="008A3BB7" w:rsidRPr="006E2818">
        <w:rPr>
          <w:rStyle w:val="FootnoteReference"/>
          <w:rFonts w:ascii="Times New Roman" w:hAnsi="Times New Roman"/>
          <w:i/>
          <w:iCs/>
          <w:lang w:val="ro-RO"/>
        </w:rPr>
        <w:footnoteReference w:id="14"/>
      </w:r>
      <w:r w:rsidR="008A3BB7" w:rsidRPr="006E2818">
        <w:rPr>
          <w:rFonts w:ascii="Times New Roman" w:hAnsi="Times New Roman"/>
          <w:i/>
          <w:iCs/>
          <w:lang w:val="ro-RO"/>
        </w:rPr>
        <w:t xml:space="preserve"> </w:t>
      </w:r>
      <w:r w:rsidR="008A3BB7" w:rsidRPr="006E2818">
        <w:rPr>
          <w:rFonts w:ascii="Times New Roman" w:hAnsi="Times New Roman"/>
          <w:lang w:val="ro-RO"/>
        </w:rPr>
        <w:t xml:space="preserve">care, de altfel au constituit temei pentru prelungirea stării de urgență, se </w:t>
      </w:r>
      <w:r w:rsidR="002E5E7A" w:rsidRPr="006E2818">
        <w:rPr>
          <w:rFonts w:ascii="Times New Roman" w:hAnsi="Times New Roman"/>
          <w:lang w:val="ro-RO"/>
        </w:rPr>
        <w:t>materializează</w:t>
      </w:r>
      <w:r w:rsidR="008A3BB7" w:rsidRPr="006E2818">
        <w:rPr>
          <w:rFonts w:ascii="Times New Roman" w:hAnsi="Times New Roman"/>
          <w:lang w:val="ro-RO"/>
        </w:rPr>
        <w:t xml:space="preserve"> conștient de către autoritățile responsabile de manageme</w:t>
      </w:r>
      <w:r>
        <w:rPr>
          <w:rFonts w:ascii="Times New Roman" w:hAnsi="Times New Roman"/>
          <w:lang w:val="ro-RO"/>
        </w:rPr>
        <w:t>ntul frontierei și de realizare</w:t>
      </w:r>
      <w:r w:rsidR="008A3BB7" w:rsidRPr="006E2818">
        <w:rPr>
          <w:rFonts w:ascii="Times New Roman" w:hAnsi="Times New Roman"/>
          <w:lang w:val="ro-RO"/>
        </w:rPr>
        <w:t xml:space="preserve">a politicilor cu privire la azil. </w:t>
      </w:r>
    </w:p>
    <w:p w14:paraId="72A37441" w14:textId="77777777" w:rsidR="00C67106" w:rsidRDefault="00C67106">
      <w:pPr>
        <w:rPr>
          <w:rFonts w:ascii="Times New Roman" w:hAnsi="Times New Roman" w:cs="Times New Roman"/>
          <w:b/>
          <w:bCs/>
          <w:lang w:val="ro-RO"/>
        </w:rPr>
      </w:pPr>
      <w:r>
        <w:rPr>
          <w:rFonts w:ascii="Times New Roman" w:hAnsi="Times New Roman" w:cs="Times New Roman"/>
          <w:b/>
          <w:bCs/>
          <w:lang w:val="ro-RO"/>
        </w:rPr>
        <w:br w:type="page"/>
      </w:r>
    </w:p>
    <w:p w14:paraId="03AFCE30" w14:textId="77777777" w:rsidR="0039183C" w:rsidRPr="003F6875" w:rsidRDefault="002E5E7A" w:rsidP="003F6875">
      <w:pPr>
        <w:pStyle w:val="Heading1"/>
        <w:numPr>
          <w:ilvl w:val="0"/>
          <w:numId w:val="6"/>
        </w:numPr>
        <w:tabs>
          <w:tab w:val="left" w:pos="567"/>
        </w:tabs>
        <w:ind w:left="0" w:firstLine="0"/>
        <w:rPr>
          <w:rFonts w:ascii="Times New Roman" w:hAnsi="Times New Roman" w:cs="Times New Roman"/>
          <w:sz w:val="24"/>
          <w:szCs w:val="24"/>
          <w:lang w:val="ro-RO"/>
        </w:rPr>
      </w:pPr>
      <w:bookmarkStart w:id="7" w:name="_Toc111791861"/>
      <w:r w:rsidRPr="003F6875">
        <w:rPr>
          <w:rFonts w:ascii="Times New Roman" w:hAnsi="Times New Roman" w:cs="Times New Roman"/>
          <w:sz w:val="24"/>
          <w:szCs w:val="24"/>
          <w:lang w:val="ro-RO"/>
        </w:rPr>
        <w:lastRenderedPageBreak/>
        <w:t>MANAGEMENTUL PLASAMENTULUI TEMPORAR</w:t>
      </w:r>
      <w:bookmarkEnd w:id="7"/>
      <w:r w:rsidRPr="003F6875">
        <w:rPr>
          <w:rFonts w:ascii="Times New Roman" w:hAnsi="Times New Roman" w:cs="Times New Roman"/>
          <w:sz w:val="24"/>
          <w:szCs w:val="24"/>
          <w:lang w:val="ro-RO"/>
        </w:rPr>
        <w:t xml:space="preserve"> </w:t>
      </w:r>
    </w:p>
    <w:p w14:paraId="0A85C28F" w14:textId="77777777" w:rsidR="003F3D99" w:rsidRPr="006E2818" w:rsidRDefault="003F3D99" w:rsidP="003F3D99">
      <w:pPr>
        <w:pStyle w:val="ListParagraph"/>
        <w:spacing w:line="276" w:lineRule="auto"/>
        <w:ind w:left="1080"/>
        <w:jc w:val="both"/>
        <w:rPr>
          <w:rFonts w:ascii="Times New Roman" w:hAnsi="Times New Roman" w:cs="Times New Roman"/>
          <w:b/>
          <w:bCs/>
          <w:lang w:val="ro-RO"/>
        </w:rPr>
      </w:pPr>
    </w:p>
    <w:p w14:paraId="4885A77D" w14:textId="77777777" w:rsidR="009B6F68" w:rsidRPr="006E2818" w:rsidRDefault="00010423" w:rsidP="003F6875">
      <w:pPr>
        <w:pStyle w:val="ListParagraph"/>
        <w:numPr>
          <w:ilvl w:val="1"/>
          <w:numId w:val="6"/>
        </w:numPr>
        <w:tabs>
          <w:tab w:val="left" w:pos="426"/>
        </w:tabs>
        <w:spacing w:line="276" w:lineRule="auto"/>
        <w:ind w:left="0" w:firstLine="0"/>
        <w:jc w:val="both"/>
        <w:rPr>
          <w:rFonts w:ascii="Times New Roman" w:hAnsi="Times New Roman" w:cs="Times New Roman"/>
          <w:lang w:val="ro-RO"/>
        </w:rPr>
      </w:pPr>
      <w:r w:rsidRPr="006E2818">
        <w:rPr>
          <w:rFonts w:ascii="Times New Roman" w:hAnsi="Times New Roman" w:cs="Times New Roman"/>
          <w:lang w:val="ro-RO"/>
        </w:rPr>
        <w:t xml:space="preserve">Conform datelor oficiale prezentate de ANAS, la data de 15 iulie 2022 erau active </w:t>
      </w:r>
      <w:r w:rsidRPr="006E2818">
        <w:rPr>
          <w:rFonts w:ascii="Times New Roman" w:hAnsi="Times New Roman" w:cs="Times New Roman"/>
          <w:b/>
          <w:lang w:val="ro-RO"/>
        </w:rPr>
        <w:t>68 centre temporare pentru cazarea</w:t>
      </w:r>
      <w:r w:rsidRPr="006E2818">
        <w:rPr>
          <w:rFonts w:ascii="Times New Roman" w:hAnsi="Times New Roman" w:cs="Times New Roman"/>
          <w:lang w:val="ro-RO"/>
        </w:rPr>
        <w:t xml:space="preserve"> </w:t>
      </w:r>
      <w:r w:rsidRPr="006E2818">
        <w:rPr>
          <w:rFonts w:ascii="Times New Roman" w:hAnsi="Times New Roman" w:cs="Times New Roman"/>
          <w:b/>
          <w:lang w:val="ro-RO"/>
        </w:rPr>
        <w:t>refugiaților</w:t>
      </w:r>
      <w:r w:rsidRPr="006E2818">
        <w:rPr>
          <w:rFonts w:ascii="Times New Roman" w:hAnsi="Times New Roman" w:cs="Times New Roman"/>
          <w:lang w:val="ro-RO"/>
        </w:rPr>
        <w:t xml:space="preserve"> din Ucraina</w:t>
      </w:r>
      <w:r w:rsidR="0050353E" w:rsidRPr="006E2818">
        <w:rPr>
          <w:rFonts w:ascii="Times New Roman" w:hAnsi="Times New Roman" w:cs="Times New Roman"/>
          <w:lang w:val="ro-RO"/>
        </w:rPr>
        <w:t>.</w:t>
      </w:r>
      <w:r w:rsidR="009B6F68" w:rsidRPr="006E2818">
        <w:rPr>
          <w:rStyle w:val="FootnoteReference"/>
          <w:rFonts w:ascii="Times New Roman" w:hAnsi="Times New Roman" w:cs="Times New Roman"/>
          <w:lang w:val="ro-RO"/>
        </w:rPr>
        <w:footnoteReference w:id="15"/>
      </w:r>
    </w:p>
    <w:p w14:paraId="4A774173" w14:textId="77777777" w:rsidR="0050353E" w:rsidRPr="006E2818" w:rsidRDefault="0050353E" w:rsidP="003F6875">
      <w:pPr>
        <w:pStyle w:val="ListParagraph"/>
        <w:tabs>
          <w:tab w:val="left" w:pos="426"/>
        </w:tabs>
        <w:spacing w:line="276" w:lineRule="auto"/>
        <w:ind w:left="750"/>
        <w:jc w:val="both"/>
        <w:rPr>
          <w:rFonts w:ascii="Times New Roman" w:hAnsi="Times New Roman" w:cs="Times New Roman"/>
          <w:lang w:val="ro-RO"/>
        </w:rPr>
      </w:pPr>
    </w:p>
    <w:p w14:paraId="5C16A6DA" w14:textId="77777777" w:rsidR="009B6F68" w:rsidRPr="002E5E7A" w:rsidRDefault="00CB74E6" w:rsidP="003F6875">
      <w:pPr>
        <w:tabs>
          <w:tab w:val="left" w:pos="426"/>
        </w:tabs>
        <w:spacing w:line="276" w:lineRule="auto"/>
        <w:jc w:val="both"/>
        <w:rPr>
          <w:rFonts w:ascii="Times New Roman" w:hAnsi="Times New Roman" w:cs="Times New Roman"/>
          <w:lang w:val="ro-RO"/>
        </w:rP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92BBFD0" wp14:editId="0E6A6A34">
                <wp:simplePos x="0" y="0"/>
                <wp:positionH relativeFrom="margin">
                  <wp:posOffset>-41275</wp:posOffset>
                </wp:positionH>
                <wp:positionV relativeFrom="margin">
                  <wp:posOffset>1958975</wp:posOffset>
                </wp:positionV>
                <wp:extent cx="5964555" cy="5066030"/>
                <wp:effectExtent l="10160" t="13970" r="6985" b="15875"/>
                <wp:wrapSquare wrapText="bothSides"/>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5066030"/>
                        </a:xfrm>
                        <a:prstGeom prst="roundRect">
                          <a:avLst>
                            <a:gd name="adj" fmla="val 16667"/>
                          </a:avLst>
                        </a:prstGeom>
                        <a:solidFill>
                          <a:srgbClr val="DEEBF7"/>
                        </a:solidFill>
                        <a:ln w="12700">
                          <a:solidFill>
                            <a:srgbClr val="41719C"/>
                          </a:solidFill>
                          <a:miter lim="800000"/>
                          <a:headEnd/>
                          <a:tailEnd/>
                        </a:ln>
                      </wps:spPr>
                      <wps:txbx>
                        <w:txbxContent>
                          <w:p w14:paraId="787B0B8B"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r w:rsidRPr="008A14E3">
                              <w:rPr>
                                <w:rFonts w:ascii="Times New Roman" w:hAnsi="Times New Roman" w:cs="Times New Roman"/>
                                <w:b/>
                                <w:bCs/>
                                <w:color w:val="833C0B" w:themeColor="accent2" w:themeShade="80"/>
                                <w:sz w:val="22"/>
                                <w:szCs w:val="22"/>
                                <w:lang w:val="fr-FR"/>
                              </w:rPr>
                              <w:t xml:space="preserve">► </w:t>
                            </w:r>
                            <w:r w:rsidRPr="008E5701">
                              <w:rPr>
                                <w:rFonts w:ascii="Times New Roman" w:eastAsia="Times New Roman" w:hAnsi="Times New Roman" w:cs="Times New Roman"/>
                                <w:color w:val="833C0B" w:themeColor="accent2" w:themeShade="80"/>
                                <w:sz w:val="22"/>
                                <w:szCs w:val="22"/>
                                <w:lang w:val="ro-RO" w:eastAsia="ru-RU"/>
                              </w:rPr>
                              <w:t xml:space="preserve">Unele persoane refugiate, care au traversat frontiera de stat cu buletinul ucrainean, s-au confruntat cu situația în care, pentru a accesa diverse servicii sociale pe teritoriul Republicii Moldova - cazare, pachete alimentare și igienice de la depozite - aveau nevoie de certificate de confirmare a traversării frontierei. În pașapoartele internaționale aceasta se confirmă prin ștampila aplicată la PTF. În cazul traversării cu buletin de identitate, confirmarea constă în înregistrarea electronică în baza de date a poliției de frontieră. Poliția de frontieră nu eliberează, la PTF, certificate de confirmare pe hârtie - ele pot fi obținute doar la oficiul central din Chișinău, costă 54 lei și sânt eliberate abia a doua zi. </w:t>
                            </w:r>
                          </w:p>
                          <w:p w14:paraId="2376CBE8"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r w:rsidRPr="008E5701">
                              <w:rPr>
                                <w:rFonts w:ascii="Times New Roman" w:eastAsia="Times New Roman" w:hAnsi="Times New Roman" w:cs="Times New Roman"/>
                                <w:color w:val="833C0B" w:themeColor="accent2" w:themeShade="80"/>
                                <w:sz w:val="22"/>
                                <w:szCs w:val="22"/>
                                <w:lang w:val="ro-RO" w:eastAsia="ru-RU"/>
                              </w:rPr>
                              <w:br/>
                            </w:r>
                            <w:r w:rsidRPr="008E5701">
                              <w:rPr>
                                <w:rFonts w:ascii="Times New Roman" w:hAnsi="Times New Roman" w:cs="Times New Roman"/>
                                <w:b/>
                                <w:bCs/>
                                <w:color w:val="833C0B" w:themeColor="accent2" w:themeShade="80"/>
                                <w:sz w:val="22"/>
                                <w:szCs w:val="22"/>
                                <w:lang w:val="ro-RO"/>
                              </w:rPr>
                              <w:t xml:space="preserve">► </w:t>
                            </w:r>
                            <w:r w:rsidRPr="008E5701">
                              <w:rPr>
                                <w:rFonts w:ascii="Times New Roman" w:eastAsia="Times New Roman" w:hAnsi="Times New Roman" w:cs="Times New Roman"/>
                                <w:color w:val="833C0B" w:themeColor="accent2" w:themeShade="80"/>
                                <w:sz w:val="22"/>
                                <w:szCs w:val="22"/>
                                <w:lang w:val="ro-RO" w:eastAsia="ru-RU"/>
                              </w:rPr>
                              <w:t xml:space="preserve">Persoanele refugiate sânt prinse într-o situație paradoxală: pentru obținerea cazării au nevoie de confirmarea traversării frontierei de stat, dar pentru obținerea acesteia ele trebuie să meargă la Chișinău, însă transportul și cazarea sânt disponibile pentru ei doar dacă dispun de această confirmare. </w:t>
                            </w:r>
                          </w:p>
                          <w:p w14:paraId="1F79593A"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p>
                          <w:p w14:paraId="0D60C6A9"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r w:rsidRPr="008E5701">
                              <w:rPr>
                                <w:rFonts w:ascii="Times New Roman" w:hAnsi="Times New Roman" w:cs="Times New Roman"/>
                                <w:b/>
                                <w:bCs/>
                                <w:color w:val="833C0B" w:themeColor="accent2" w:themeShade="80"/>
                                <w:sz w:val="22"/>
                                <w:szCs w:val="22"/>
                                <w:lang w:val="ro-RO"/>
                              </w:rPr>
                              <w:t xml:space="preserve">► </w:t>
                            </w:r>
                            <w:r w:rsidRPr="008E5701">
                              <w:rPr>
                                <w:rFonts w:ascii="Times New Roman" w:eastAsia="Times New Roman" w:hAnsi="Times New Roman" w:cs="Times New Roman"/>
                                <w:color w:val="833C0B" w:themeColor="accent2" w:themeShade="80"/>
                                <w:sz w:val="22"/>
                                <w:szCs w:val="22"/>
                                <w:lang w:val="ro-RO" w:eastAsia="ru-RU"/>
                              </w:rPr>
                              <w:t>În același timp, nu există un ordin sau o prevedere legală ce ar institui obligativitatea prezentării confirmării. Astfel această practică este ilegală.</w:t>
                            </w:r>
                          </w:p>
                          <w:p w14:paraId="54B20AE6"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p>
                          <w:p w14:paraId="4D58FAA9"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r w:rsidRPr="008E5701">
                              <w:rPr>
                                <w:rFonts w:ascii="Times New Roman" w:hAnsi="Times New Roman" w:cs="Times New Roman"/>
                                <w:b/>
                                <w:bCs/>
                                <w:color w:val="833C0B" w:themeColor="accent2" w:themeShade="80"/>
                                <w:sz w:val="22"/>
                                <w:szCs w:val="22"/>
                                <w:lang w:val="ro-RO"/>
                              </w:rPr>
                              <w:t xml:space="preserve">► </w:t>
                            </w:r>
                            <w:r w:rsidRPr="008E5701">
                              <w:rPr>
                                <w:rFonts w:ascii="Times New Roman" w:eastAsia="Times New Roman" w:hAnsi="Times New Roman" w:cs="Times New Roman"/>
                                <w:color w:val="833C0B" w:themeColor="accent2" w:themeShade="80"/>
                                <w:sz w:val="22"/>
                                <w:szCs w:val="22"/>
                                <w:lang w:val="ro-RO" w:eastAsia="ru-RU"/>
                              </w:rPr>
                              <w:t xml:space="preserve">Acest aspect a fost discutat la una din ședințele de lucru ale inițiativei Moldova pentru Pace cu CUCG. A fost semnalată existența practicii, iar CUCG nu a putut să argumenteze legalitatea ei. O problemă suplimentară ține de faptul că persoanele refugiate care ajung la frontieră nu cunosc despre necesitatea solicitării acestui certificat de confirmare. Mai mult, Poliția de Frontieră nu consideră necesar ca angajații ei să elibereze aceste certificate de confirmare și pasează responsabilitatea pe voluntari, alte instituții. </w:t>
                            </w:r>
                          </w:p>
                          <w:p w14:paraId="69950ED1" w14:textId="77777777" w:rsidR="008E5701" w:rsidRPr="008E5701" w:rsidRDefault="008E5701" w:rsidP="008E5701">
                            <w:pPr>
                              <w:jc w:val="both"/>
                              <w:rPr>
                                <w:rFonts w:ascii="Times New Roman" w:eastAsia="Times New Roman" w:hAnsi="Times New Roman" w:cs="Times New Roman"/>
                                <w:color w:val="833C0B" w:themeColor="accent2" w:themeShade="80"/>
                                <w:lang w:val="ro-RO" w:eastAsia="ru-RU"/>
                              </w:rPr>
                            </w:pPr>
                            <w:r w:rsidRPr="008E5701">
                              <w:rPr>
                                <w:rFonts w:ascii="Times New Roman" w:eastAsia="Times New Roman" w:hAnsi="Times New Roman" w:cs="Times New Roman"/>
                                <w:color w:val="833C0B" w:themeColor="accent2" w:themeShade="80"/>
                                <w:sz w:val="22"/>
                                <w:szCs w:val="22"/>
                                <w:lang w:val="ro-RO" w:eastAsia="ru-RU"/>
                              </w:rPr>
                              <w:br/>
                            </w:r>
                            <w:r w:rsidRPr="008E5701">
                              <w:rPr>
                                <w:rFonts w:ascii="Times New Roman" w:hAnsi="Times New Roman" w:cs="Times New Roman"/>
                                <w:b/>
                                <w:bCs/>
                                <w:color w:val="833C0B" w:themeColor="accent2" w:themeShade="80"/>
                                <w:sz w:val="22"/>
                                <w:szCs w:val="22"/>
                                <w:lang w:val="ro-RO"/>
                              </w:rPr>
                              <w:t xml:space="preserve">► </w:t>
                            </w:r>
                            <w:r w:rsidRPr="008E5701">
                              <w:rPr>
                                <w:rFonts w:ascii="Times New Roman" w:eastAsia="Times New Roman" w:hAnsi="Times New Roman" w:cs="Times New Roman"/>
                                <w:color w:val="833C0B" w:themeColor="accent2" w:themeShade="80"/>
                                <w:sz w:val="22"/>
                                <w:szCs w:val="22"/>
                                <w:lang w:val="ro-RO" w:eastAsia="ru-RU"/>
                              </w:rPr>
                              <w:t>Obligativitatea certificatelor de confirmare reprezintă o barieră suplimentară pentru accesul refugiaților la servicii de primă necesitate precum cazarea în centrele de cazare sau accesul la produse alimentare și igienice la punctele de distribuție.</w:t>
                            </w:r>
                          </w:p>
                          <w:p w14:paraId="16665792" w14:textId="77777777" w:rsidR="008E5701" w:rsidRPr="008A14E3" w:rsidRDefault="008E5701" w:rsidP="008E5701">
                            <w:pPr>
                              <w:jc w:val="both"/>
                              <w:rPr>
                                <w:rFonts w:ascii="Times New Roman" w:hAnsi="Times New Roman" w:cs="Times New Roman"/>
                                <w:color w:val="833C0B" w:themeColor="accent2" w:themeShade="80"/>
                                <w:sz w:val="22"/>
                                <w:szCs w:val="22"/>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2BBFD0" id="AutoShape 8" o:spid="_x0000_s1028" style="position:absolute;left:0;text-align:left;margin-left:-3.25pt;margin-top:154.25pt;width:469.65pt;height:398.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" fillcolor="#deebf7" strokecolor="#41719c" strokeweight="1pt">
                <v:stroke joinstyle="miter"/>
                <v:textbox>
                  <w:txbxContent>
                    <w:p w14:paraId="787B0B8B"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r w:rsidRPr="008A14E3">
                        <w:rPr>
                          <w:rFonts w:ascii="Times New Roman" w:hAnsi="Times New Roman" w:cs="Times New Roman"/>
                          <w:b/>
                          <w:bCs/>
                          <w:color w:val="833C0B" w:themeColor="accent2" w:themeShade="80"/>
                          <w:sz w:val="22"/>
                          <w:szCs w:val="22"/>
                          <w:lang w:val="fr-FR"/>
                        </w:rPr>
                        <w:t xml:space="preserve">► </w:t>
                      </w:r>
                      <w:r w:rsidRPr="008E5701">
                        <w:rPr>
                          <w:rFonts w:ascii="Times New Roman" w:eastAsia="Times New Roman" w:hAnsi="Times New Roman" w:cs="Times New Roman"/>
                          <w:color w:val="833C0B" w:themeColor="accent2" w:themeShade="80"/>
                          <w:sz w:val="22"/>
                          <w:szCs w:val="22"/>
                          <w:lang w:val="ro-RO" w:eastAsia="ru-RU"/>
                        </w:rPr>
                        <w:t xml:space="preserve">Unele persoane refugiate, care au traversat frontiera de stat cu buletinul ucrainean, s-au confruntat cu situația în care, pentru a accesa diverse servicii sociale pe teritoriul Republicii Moldova - cazare, pachete alimentare și igienice de la depozite - aveau nevoie de certificate de confirmare a traversării frontierei. În pașapoartele internaționale aceasta se confirmă prin ștampila aplicată la PTF. În cazul traversării cu buletin de identitate, confirmarea constă în înregistrarea electronică în baza de date a poliției de frontieră. Poliția de frontieră nu eliberează, la PTF, certificate de confirmare pe hârtie - ele pot fi obținute doar la oficiul central din Chișinău, costă 54 lei și sânt eliberate abia a doua zi. </w:t>
                      </w:r>
                    </w:p>
                    <w:p w14:paraId="2376CBE8"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r w:rsidRPr="008E5701">
                        <w:rPr>
                          <w:rFonts w:ascii="Times New Roman" w:eastAsia="Times New Roman" w:hAnsi="Times New Roman" w:cs="Times New Roman"/>
                          <w:color w:val="833C0B" w:themeColor="accent2" w:themeShade="80"/>
                          <w:sz w:val="22"/>
                          <w:szCs w:val="22"/>
                          <w:lang w:val="ro-RO" w:eastAsia="ru-RU"/>
                        </w:rPr>
                        <w:br/>
                      </w:r>
                      <w:r w:rsidRPr="008E5701">
                        <w:rPr>
                          <w:rFonts w:ascii="Times New Roman" w:hAnsi="Times New Roman" w:cs="Times New Roman"/>
                          <w:b/>
                          <w:bCs/>
                          <w:color w:val="833C0B" w:themeColor="accent2" w:themeShade="80"/>
                          <w:sz w:val="22"/>
                          <w:szCs w:val="22"/>
                          <w:lang w:val="ro-RO"/>
                        </w:rPr>
                        <w:t xml:space="preserve">► </w:t>
                      </w:r>
                      <w:r w:rsidRPr="008E5701">
                        <w:rPr>
                          <w:rFonts w:ascii="Times New Roman" w:eastAsia="Times New Roman" w:hAnsi="Times New Roman" w:cs="Times New Roman"/>
                          <w:color w:val="833C0B" w:themeColor="accent2" w:themeShade="80"/>
                          <w:sz w:val="22"/>
                          <w:szCs w:val="22"/>
                          <w:lang w:val="ro-RO" w:eastAsia="ru-RU"/>
                        </w:rPr>
                        <w:t xml:space="preserve">Persoanele refugiate sânt prinse într-o situație paradoxală: pentru obținerea cazării au nevoie de confirmarea traversării frontierei de stat, dar pentru obținerea acesteia ele trebuie să meargă la Chișinău, însă transportul și cazarea sânt disponibile pentru ei doar dacă dispun de această confirmare. </w:t>
                      </w:r>
                    </w:p>
                    <w:p w14:paraId="1F79593A"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p>
                    <w:p w14:paraId="0D60C6A9"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r w:rsidRPr="008E5701">
                        <w:rPr>
                          <w:rFonts w:ascii="Times New Roman" w:hAnsi="Times New Roman" w:cs="Times New Roman"/>
                          <w:b/>
                          <w:bCs/>
                          <w:color w:val="833C0B" w:themeColor="accent2" w:themeShade="80"/>
                          <w:sz w:val="22"/>
                          <w:szCs w:val="22"/>
                          <w:lang w:val="ro-RO"/>
                        </w:rPr>
                        <w:t xml:space="preserve">► </w:t>
                      </w:r>
                      <w:r w:rsidRPr="008E5701">
                        <w:rPr>
                          <w:rFonts w:ascii="Times New Roman" w:eastAsia="Times New Roman" w:hAnsi="Times New Roman" w:cs="Times New Roman"/>
                          <w:color w:val="833C0B" w:themeColor="accent2" w:themeShade="80"/>
                          <w:sz w:val="22"/>
                          <w:szCs w:val="22"/>
                          <w:lang w:val="ro-RO" w:eastAsia="ru-RU"/>
                        </w:rPr>
                        <w:t>În același timp, nu există un ordin sau o prevedere legală ce ar institui obligativitatea prezentării confirmării. Astfel această practică este ilegală.</w:t>
                      </w:r>
                    </w:p>
                    <w:p w14:paraId="54B20AE6"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p>
                    <w:p w14:paraId="4D58FAA9" w14:textId="77777777" w:rsidR="008E5701" w:rsidRPr="008E5701" w:rsidRDefault="008E5701" w:rsidP="008E5701">
                      <w:pPr>
                        <w:jc w:val="both"/>
                        <w:rPr>
                          <w:rFonts w:ascii="Times New Roman" w:eastAsia="Times New Roman" w:hAnsi="Times New Roman" w:cs="Times New Roman"/>
                          <w:color w:val="833C0B" w:themeColor="accent2" w:themeShade="80"/>
                          <w:sz w:val="22"/>
                          <w:szCs w:val="22"/>
                          <w:lang w:val="ro-RO" w:eastAsia="ru-RU"/>
                        </w:rPr>
                      </w:pPr>
                      <w:r w:rsidRPr="008E5701">
                        <w:rPr>
                          <w:rFonts w:ascii="Times New Roman" w:hAnsi="Times New Roman" w:cs="Times New Roman"/>
                          <w:b/>
                          <w:bCs/>
                          <w:color w:val="833C0B" w:themeColor="accent2" w:themeShade="80"/>
                          <w:sz w:val="22"/>
                          <w:szCs w:val="22"/>
                          <w:lang w:val="ro-RO"/>
                        </w:rPr>
                        <w:t xml:space="preserve">► </w:t>
                      </w:r>
                      <w:r w:rsidRPr="008E5701">
                        <w:rPr>
                          <w:rFonts w:ascii="Times New Roman" w:eastAsia="Times New Roman" w:hAnsi="Times New Roman" w:cs="Times New Roman"/>
                          <w:color w:val="833C0B" w:themeColor="accent2" w:themeShade="80"/>
                          <w:sz w:val="22"/>
                          <w:szCs w:val="22"/>
                          <w:lang w:val="ro-RO" w:eastAsia="ru-RU"/>
                        </w:rPr>
                        <w:t xml:space="preserve">Acest aspect a fost discutat la una din ședințele de lucru ale inițiativei Moldova pentru Pace cu CUCG. A fost semnalată existența practicii, iar CUCG nu a putut să argumenteze legalitatea ei. O problemă suplimentară ține de faptul că persoanele refugiate care ajung la frontieră nu cunosc despre necesitatea solicitării acestui certificat de confirmare. Mai mult, Poliția de Frontieră nu consideră necesar ca angajații ei să elibereze aceste certificate de confirmare și pasează responsabilitatea pe voluntari, alte instituții. </w:t>
                      </w:r>
                    </w:p>
                    <w:p w14:paraId="69950ED1" w14:textId="77777777" w:rsidR="008E5701" w:rsidRPr="008E5701" w:rsidRDefault="008E5701" w:rsidP="008E5701">
                      <w:pPr>
                        <w:jc w:val="both"/>
                        <w:rPr>
                          <w:rFonts w:ascii="Times New Roman" w:eastAsia="Times New Roman" w:hAnsi="Times New Roman" w:cs="Times New Roman"/>
                          <w:color w:val="833C0B" w:themeColor="accent2" w:themeShade="80"/>
                          <w:lang w:val="ro-RO" w:eastAsia="ru-RU"/>
                        </w:rPr>
                      </w:pPr>
                      <w:r w:rsidRPr="008E5701">
                        <w:rPr>
                          <w:rFonts w:ascii="Times New Roman" w:eastAsia="Times New Roman" w:hAnsi="Times New Roman" w:cs="Times New Roman"/>
                          <w:color w:val="833C0B" w:themeColor="accent2" w:themeShade="80"/>
                          <w:sz w:val="22"/>
                          <w:szCs w:val="22"/>
                          <w:lang w:val="ro-RO" w:eastAsia="ru-RU"/>
                        </w:rPr>
                        <w:br/>
                      </w:r>
                      <w:r w:rsidRPr="008E5701">
                        <w:rPr>
                          <w:rFonts w:ascii="Times New Roman" w:hAnsi="Times New Roman" w:cs="Times New Roman"/>
                          <w:b/>
                          <w:bCs/>
                          <w:color w:val="833C0B" w:themeColor="accent2" w:themeShade="80"/>
                          <w:sz w:val="22"/>
                          <w:szCs w:val="22"/>
                          <w:lang w:val="ro-RO"/>
                        </w:rPr>
                        <w:t xml:space="preserve">► </w:t>
                      </w:r>
                      <w:r w:rsidRPr="008E5701">
                        <w:rPr>
                          <w:rFonts w:ascii="Times New Roman" w:eastAsia="Times New Roman" w:hAnsi="Times New Roman" w:cs="Times New Roman"/>
                          <w:color w:val="833C0B" w:themeColor="accent2" w:themeShade="80"/>
                          <w:sz w:val="22"/>
                          <w:szCs w:val="22"/>
                          <w:lang w:val="ro-RO" w:eastAsia="ru-RU"/>
                        </w:rPr>
                        <w:t>Obligativitatea certificatelor de confirmare reprezintă o barieră suplimentară pentru accesul refugiaților la servicii de primă necesitate precum cazarea în centrele de cazare sau accesul la produse alimentare și igienice la punctele de distribuție.</w:t>
                      </w:r>
                    </w:p>
                    <w:p w14:paraId="16665792" w14:textId="77777777" w:rsidR="008E5701" w:rsidRPr="008A14E3" w:rsidRDefault="008E5701" w:rsidP="008E5701">
                      <w:pPr>
                        <w:jc w:val="both"/>
                        <w:rPr>
                          <w:rFonts w:ascii="Times New Roman" w:hAnsi="Times New Roman" w:cs="Times New Roman"/>
                          <w:color w:val="833C0B" w:themeColor="accent2" w:themeShade="80"/>
                          <w:sz w:val="22"/>
                          <w:szCs w:val="22"/>
                          <w:lang w:val="fr-FR"/>
                        </w:rPr>
                      </w:pPr>
                    </w:p>
                  </w:txbxContent>
                </v:textbox>
                <w10:wrap type="square" anchorx="margin" anchory="margin"/>
              </v:roundrect>
            </w:pict>
          </mc:Fallback>
        </mc:AlternateContent>
      </w:r>
      <w:r w:rsidR="009B6F68" w:rsidRPr="002E5E7A">
        <w:rPr>
          <w:rFonts w:ascii="Times New Roman" w:hAnsi="Times New Roman" w:cs="Times New Roman"/>
          <w:lang w:val="ro-RO"/>
        </w:rPr>
        <w:t xml:space="preserve">Constatările anterioare în cadrul monitorizării a făcut să se identifice </w:t>
      </w:r>
      <w:r w:rsidR="009B6F68" w:rsidRPr="002E5E7A">
        <w:rPr>
          <w:rFonts w:ascii="Times New Roman" w:hAnsi="Times New Roman" w:cs="Times New Roman"/>
          <w:b/>
          <w:lang w:val="ro-RO"/>
        </w:rPr>
        <w:t>lipsa unor reglementări la nivel național cu privire la cazarea persoanelor străine aflate în protecție temporară pe teritoriul Republicii Moldova</w:t>
      </w:r>
      <w:r w:rsidR="009B6F68" w:rsidRPr="002E5E7A">
        <w:rPr>
          <w:rFonts w:ascii="Times New Roman" w:hAnsi="Times New Roman" w:cs="Times New Roman"/>
          <w:lang w:val="ro-RO"/>
        </w:rPr>
        <w:t>, care să stabilească standarde minime și proceduri de cazare</w:t>
      </w:r>
      <w:r w:rsidR="00E727D0" w:rsidRPr="002E5E7A">
        <w:rPr>
          <w:rFonts w:ascii="Times New Roman" w:hAnsi="Times New Roman" w:cs="Times New Roman"/>
          <w:lang w:val="ro-RO"/>
        </w:rPr>
        <w:t>, pentru care a fost înaintată o recomandare în acest sens.</w:t>
      </w:r>
      <w:r w:rsidR="00E727D0" w:rsidRPr="006E2818">
        <w:rPr>
          <w:rStyle w:val="FootnoteReference"/>
          <w:rFonts w:ascii="Times New Roman" w:hAnsi="Times New Roman" w:cs="Times New Roman"/>
          <w:lang w:val="ro-RO"/>
        </w:rPr>
        <w:footnoteReference w:id="16"/>
      </w:r>
      <w:r w:rsidR="009B6F68" w:rsidRPr="002E5E7A">
        <w:rPr>
          <w:rFonts w:ascii="Times New Roman" w:hAnsi="Times New Roman" w:cs="Times New Roman"/>
          <w:lang w:val="ro-RO"/>
        </w:rPr>
        <w:t xml:space="preserve"> </w:t>
      </w:r>
      <w:r w:rsidR="00417C18">
        <w:rPr>
          <w:rFonts w:ascii="Times New Roman" w:hAnsi="Times New Roman" w:cs="Times New Roman"/>
          <w:lang w:val="ro-RO"/>
        </w:rPr>
        <w:t>În cadrul monitorizărilor repetate, au fost sesizate noi situații care fac apariția unor bariere</w:t>
      </w:r>
      <w:r w:rsidR="005417CF">
        <w:rPr>
          <w:rFonts w:ascii="Times New Roman" w:hAnsi="Times New Roman" w:cs="Times New Roman"/>
          <w:lang w:val="ro-RO"/>
        </w:rPr>
        <w:t xml:space="preserve"> în exercitarea libertăților acestora</w:t>
      </w:r>
      <w:r w:rsidR="00417C18">
        <w:rPr>
          <w:rFonts w:ascii="Times New Roman" w:hAnsi="Times New Roman" w:cs="Times New Roman"/>
          <w:lang w:val="ro-RO"/>
        </w:rPr>
        <w:t xml:space="preserve">. </w:t>
      </w:r>
    </w:p>
    <w:p w14:paraId="6C0BDD5F" w14:textId="77777777" w:rsidR="0050353E" w:rsidRDefault="0050353E" w:rsidP="003F6875">
      <w:pPr>
        <w:pStyle w:val="ListParagraph"/>
        <w:tabs>
          <w:tab w:val="left" w:pos="426"/>
        </w:tabs>
        <w:rPr>
          <w:rFonts w:ascii="Times New Roman" w:hAnsi="Times New Roman" w:cs="Times New Roman"/>
          <w:lang w:val="ro-RO"/>
        </w:rPr>
      </w:pPr>
    </w:p>
    <w:p w14:paraId="1E388019" w14:textId="77777777" w:rsidR="008E5701" w:rsidRDefault="008E5701" w:rsidP="003F6875">
      <w:pPr>
        <w:pStyle w:val="ListParagraph"/>
        <w:tabs>
          <w:tab w:val="left" w:pos="426"/>
        </w:tabs>
        <w:rPr>
          <w:rFonts w:ascii="Times New Roman" w:hAnsi="Times New Roman" w:cs="Times New Roman"/>
          <w:lang w:val="ro-RO"/>
        </w:rPr>
      </w:pPr>
    </w:p>
    <w:p w14:paraId="7896F8D9" w14:textId="77777777" w:rsidR="008E5701" w:rsidRDefault="008E5701" w:rsidP="003F6875">
      <w:pPr>
        <w:pStyle w:val="ListParagraph"/>
        <w:tabs>
          <w:tab w:val="left" w:pos="426"/>
        </w:tabs>
        <w:rPr>
          <w:rFonts w:ascii="Times New Roman" w:hAnsi="Times New Roman" w:cs="Times New Roman"/>
          <w:lang w:val="ro-RO"/>
        </w:rPr>
      </w:pPr>
    </w:p>
    <w:p w14:paraId="52D59EC2" w14:textId="77777777" w:rsidR="009B6F68" w:rsidRDefault="00E83D7B" w:rsidP="003F6875">
      <w:pPr>
        <w:tabs>
          <w:tab w:val="left" w:pos="426"/>
        </w:tabs>
        <w:spacing w:line="276" w:lineRule="auto"/>
        <w:jc w:val="both"/>
        <w:rPr>
          <w:rFonts w:ascii="Times New Roman" w:hAnsi="Times New Roman" w:cs="Times New Roman"/>
          <w:lang w:val="ro-RO"/>
        </w:rPr>
      </w:pPr>
      <w:bookmarkStart w:id="8" w:name="_Hlk111562807"/>
      <w:r w:rsidRPr="002E5E7A">
        <w:rPr>
          <w:rFonts w:ascii="Times New Roman" w:hAnsi="Times New Roman" w:cs="Times New Roman"/>
          <w:lang w:val="ro-RO"/>
        </w:rPr>
        <w:t>La moment, MMPS în comun cu partenerii de dezvoltare este în proces de elaborare a proiectului Hotărârii de Guvern cu privire la organizarea și funcționarea centrelor de plasament te</w:t>
      </w:r>
      <w:r w:rsidR="005417CF">
        <w:rPr>
          <w:rFonts w:ascii="Times New Roman" w:hAnsi="Times New Roman" w:cs="Times New Roman"/>
          <w:lang w:val="ro-RO"/>
        </w:rPr>
        <w:t>mporar pentru persoanele refugiate</w:t>
      </w:r>
      <w:r w:rsidR="0050353E" w:rsidRPr="002E5E7A">
        <w:rPr>
          <w:rFonts w:ascii="Times New Roman" w:hAnsi="Times New Roman" w:cs="Times New Roman"/>
          <w:lang w:val="ro-RO"/>
        </w:rPr>
        <w:t>.</w:t>
      </w:r>
      <w:bookmarkEnd w:id="8"/>
      <w:r w:rsidRPr="006E2818">
        <w:rPr>
          <w:rStyle w:val="FootnoteReference"/>
          <w:rFonts w:ascii="Times New Roman" w:hAnsi="Times New Roman" w:cs="Times New Roman"/>
          <w:lang w:val="ro-RO"/>
        </w:rPr>
        <w:footnoteReference w:id="17"/>
      </w:r>
    </w:p>
    <w:p w14:paraId="6838511D" w14:textId="77777777" w:rsidR="00BA06B1" w:rsidRDefault="00BA06B1" w:rsidP="003F6875">
      <w:pPr>
        <w:tabs>
          <w:tab w:val="left" w:pos="426"/>
        </w:tabs>
        <w:spacing w:line="276" w:lineRule="auto"/>
        <w:jc w:val="both"/>
        <w:rPr>
          <w:rFonts w:ascii="Times New Roman" w:hAnsi="Times New Roman" w:cs="Times New Roman"/>
          <w:lang w:val="ro-RO"/>
        </w:rPr>
      </w:pPr>
    </w:p>
    <w:p w14:paraId="538CC12A" w14:textId="77777777" w:rsidR="00BA06B1" w:rsidRPr="00BA06B1" w:rsidRDefault="00BA06B1" w:rsidP="003F6875">
      <w:pPr>
        <w:tabs>
          <w:tab w:val="left" w:pos="426"/>
        </w:tabs>
        <w:spacing w:line="276" w:lineRule="auto"/>
        <w:jc w:val="both"/>
        <w:rPr>
          <w:rFonts w:ascii="Times New Roman" w:hAnsi="Times New Roman" w:cs="Times New Roman"/>
          <w:lang w:val="ro-RO"/>
        </w:rPr>
      </w:pPr>
      <w:r w:rsidRPr="00BA06B1">
        <w:rPr>
          <w:rFonts w:ascii="Times New Roman" w:hAnsi="Times New Roman" w:cs="Times New Roman"/>
          <w:color w:val="000000"/>
          <w:lang w:val="ro-RO"/>
        </w:rPr>
        <w:t>Totodată în perioada de raportare s-a constatat</w:t>
      </w:r>
      <w:r w:rsidR="005417CF">
        <w:rPr>
          <w:rFonts w:ascii="Times New Roman" w:hAnsi="Times New Roman" w:cs="Times New Roman"/>
          <w:color w:val="000000"/>
          <w:lang w:val="ro-RO"/>
        </w:rPr>
        <w:t>,</w:t>
      </w:r>
      <w:r w:rsidRPr="00BA06B1">
        <w:rPr>
          <w:rFonts w:ascii="Times New Roman" w:hAnsi="Times New Roman" w:cs="Times New Roman"/>
          <w:color w:val="000000"/>
          <w:lang w:val="ro-RO"/>
        </w:rPr>
        <w:t xml:space="preserve"> că politica autorităților privind cazarea persoanelor refugiate a fost de a caza persoanele în centrele din afara Chișinăului, desemnate ca „centrul săptămânii”, indiferent de dorința acestora, pe motiv că orașul capitală ar fi supraaglomerat. Acest lucru nu doar limitează dreptul persoanei de a-și alege locul de aflare, dar și îi poate limita accesul la alte servicii esențiale pentru satisfacerea anumitor necesități – documentare, asistență medicală și psihologică, transport peste hotare, etc.</w:t>
      </w:r>
    </w:p>
    <w:p w14:paraId="59DB5D38" w14:textId="77777777" w:rsidR="0050353E" w:rsidRPr="006E2818" w:rsidRDefault="0050353E" w:rsidP="003F6875">
      <w:pPr>
        <w:pStyle w:val="ListParagraph"/>
        <w:tabs>
          <w:tab w:val="left" w:pos="426"/>
        </w:tabs>
        <w:spacing w:line="276" w:lineRule="auto"/>
        <w:ind w:left="750"/>
        <w:jc w:val="both"/>
        <w:rPr>
          <w:rFonts w:ascii="Times New Roman" w:hAnsi="Times New Roman" w:cs="Times New Roman"/>
          <w:lang w:val="ro-RO"/>
        </w:rPr>
      </w:pPr>
    </w:p>
    <w:p w14:paraId="4F941BF0" w14:textId="77777777" w:rsidR="00480E01" w:rsidRPr="00BA06B1" w:rsidRDefault="00CB74E6" w:rsidP="002E5E7A">
      <w:pPr>
        <w:pStyle w:val="ListParagraph"/>
        <w:numPr>
          <w:ilvl w:val="1"/>
          <w:numId w:val="6"/>
        </w:numPr>
        <w:tabs>
          <w:tab w:val="left" w:pos="426"/>
        </w:tabs>
        <w:spacing w:line="276" w:lineRule="auto"/>
        <w:ind w:left="0" w:firstLine="0"/>
        <w:jc w:val="both"/>
        <w:rPr>
          <w:rFonts w:ascii="Times New Roman" w:hAnsi="Times New Roman" w:cs="Times New Roman"/>
          <w:lang w:val="ro-RO"/>
        </w:rPr>
      </w:pPr>
      <w:r>
        <w:rPr>
          <w:rFonts w:cs="Times New Roman"/>
          <w:i/>
          <w:iCs/>
          <w:noProof/>
        </w:rPr>
        <mc:AlternateContent>
          <mc:Choice Requires="wps">
            <w:drawing>
              <wp:anchor distT="0" distB="0" distL="114300" distR="114300" simplePos="0" relativeHeight="251683840" behindDoc="0" locked="0" layoutInCell="1" allowOverlap="1" wp14:anchorId="237905FD" wp14:editId="74E77E1E">
                <wp:simplePos x="0" y="0"/>
                <wp:positionH relativeFrom="margin">
                  <wp:posOffset>-45720</wp:posOffset>
                </wp:positionH>
                <wp:positionV relativeFrom="margin">
                  <wp:posOffset>3646170</wp:posOffset>
                </wp:positionV>
                <wp:extent cx="5964555" cy="3710305"/>
                <wp:effectExtent l="0" t="0" r="0" b="4445"/>
                <wp:wrapSquare wrapText="bothSides"/>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4555" cy="371030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29F241F3" w14:textId="77777777" w:rsidR="008E5701" w:rsidRPr="008A14E3" w:rsidRDefault="008E5701" w:rsidP="00480E01">
                            <w:pPr>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 xml:space="preserve">În cadrul procesului de monitorizare, au fost identificate centre de plasament a persoanelor refugiate din Ucraina în unele localități, care nu au fost aprobate de ANAS și care activează în continuare. Deși STAS cunoaște despre existența acestor centre, menționează că nu au tangență pe motiv că este proprietate privată, iar Regulamentul MMPS nu s-ar aplica  pentru asemenea centre. </w:t>
                            </w:r>
                          </w:p>
                          <w:p w14:paraId="4DD8CF6F" w14:textId="77777777" w:rsidR="008E5701" w:rsidRPr="008A14E3" w:rsidRDefault="008E5701" w:rsidP="00480E01">
                            <w:pPr>
                              <w:jc w:val="both"/>
                              <w:rPr>
                                <w:rFonts w:ascii="Times New Roman" w:hAnsi="Times New Roman" w:cs="Times New Roman"/>
                                <w:b/>
                                <w:bCs/>
                                <w:color w:val="833C0B" w:themeColor="accent2" w:themeShade="80"/>
                                <w:sz w:val="22"/>
                                <w:szCs w:val="22"/>
                                <w:lang w:val="fr-FR"/>
                              </w:rPr>
                            </w:pPr>
                          </w:p>
                          <w:p w14:paraId="119AAC18" w14:textId="77777777" w:rsidR="008E5701" w:rsidRPr="008A14E3" w:rsidRDefault="008E5701" w:rsidP="00ED7038">
                            <w:pPr>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 xml:space="preserve">Astfel, în cadrul monitorizării a fost identificat un centru de cult religios, a cărui administrator, din confirmările reprezentanților STAS ar fi refuzat accesul reprezentanților acestuia pe teritoriul acestuia, creând impedimente la acordarea unor servicii necesare persoanelor refugiate, inclusiv de informare, precum și de acces al organelor de drept, invocând că este teritoriu privat. De menționat că primarul localității susține prin inacțiuni, abordarea administratorului. </w:t>
                            </w:r>
                          </w:p>
                          <w:p w14:paraId="75C8D53B" w14:textId="77777777" w:rsidR="008E5701" w:rsidRPr="008A14E3" w:rsidRDefault="008E5701" w:rsidP="002E5E7A">
                            <w:pPr>
                              <w:spacing w:line="276" w:lineRule="auto"/>
                              <w:jc w:val="both"/>
                              <w:rPr>
                                <w:rFonts w:ascii="Times New Roman" w:hAnsi="Times New Roman" w:cs="Times New Roman"/>
                                <w:b/>
                                <w:bCs/>
                                <w:color w:val="833C0B" w:themeColor="accent2" w:themeShade="80"/>
                                <w:sz w:val="22"/>
                                <w:szCs w:val="22"/>
                                <w:lang w:val="fr-FR"/>
                              </w:rPr>
                            </w:pPr>
                          </w:p>
                          <w:p w14:paraId="34A92156" w14:textId="77777777" w:rsidR="008E5701" w:rsidRPr="008A14E3" w:rsidRDefault="008E5701" w:rsidP="002E5E7A">
                            <w:pPr>
                              <w:spacing w:line="276" w:lineRule="auto"/>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w:t>
                            </w:r>
                            <w:r w:rsidRPr="008A14E3">
                              <w:rPr>
                                <w:rFonts w:ascii="Times New Roman" w:hAnsi="Times New Roman" w:cs="Times New Roman"/>
                                <w:color w:val="833C0B" w:themeColor="accent2" w:themeShade="80"/>
                                <w:sz w:val="22"/>
                                <w:szCs w:val="22"/>
                                <w:lang w:val="fr-FR"/>
                              </w:rPr>
                              <w:t>În aceiași ordine de idei, a fost sesizat un caz de abuz din partea administratorului al unui centru neaprobat de ANAS. Astfel, refuzul unui minor, aflat în cazare la centru, de a părăsi o zonă a unui bazin nefuncțional a generat acțiuni de violență admise de către administrator în privința minorului. Situația dată a generat un conflict între administrator și mama minorului, primul solicitându-i să părăsească centru pe timp de noapte. De menționat, că reprezentanților STAS au menționat că ei nu sunt responsabili de activitatea centrului, dat fiind faptul că este un mediu privat, și intervin doar în cazul unor conflicte la sesizarea poliției.</w:t>
                            </w:r>
                          </w:p>
                          <w:p w14:paraId="57709F1B" w14:textId="77777777" w:rsidR="008E5701" w:rsidRPr="008A14E3" w:rsidRDefault="008E5701" w:rsidP="00401BE9">
                            <w:pPr>
                              <w:spacing w:line="276" w:lineRule="auto"/>
                              <w:jc w:val="both"/>
                              <w:rPr>
                                <w:rFonts w:ascii="Times New Roman" w:hAnsi="Times New Roman" w:cs="Times New Roman"/>
                                <w:color w:val="833C0B" w:themeColor="accent2" w:themeShade="80"/>
                                <w:sz w:val="22"/>
                                <w:szCs w:val="22"/>
                                <w:lang w:val="fr-FR"/>
                              </w:rPr>
                            </w:pPr>
                          </w:p>
                          <w:p w14:paraId="1694B7DC" w14:textId="77777777" w:rsidR="008E5701" w:rsidRPr="008A14E3" w:rsidRDefault="008E5701" w:rsidP="00480E01">
                            <w:pPr>
                              <w:jc w:val="both"/>
                              <w:rPr>
                                <w:rFonts w:ascii="Times New Roman" w:hAnsi="Times New Roman" w:cs="Times New Roman"/>
                                <w:b/>
                                <w:bCs/>
                                <w:i/>
                                <w:iCs/>
                                <w:color w:val="833C0B" w:themeColor="accent2" w:themeShade="80"/>
                                <w:sz w:val="22"/>
                                <w:szCs w:val="22"/>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905FD" id="Скругленный прямоугольник 3" o:spid="_x0000_s1029" style="position:absolute;left:0;text-align:left;margin-left:-3.6pt;margin-top:287.1pt;width:469.65pt;height:292.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" fillcolor="#deebf7" strokecolor="#41719c" strokeweight="1pt">
                <v:stroke joinstyle="miter"/>
                <v:path arrowok="t"/>
                <v:textbox>
                  <w:txbxContent>
                    <w:p w14:paraId="29F241F3" w14:textId="77777777" w:rsidR="008E5701" w:rsidRPr="008A14E3" w:rsidRDefault="008E5701" w:rsidP="00480E01">
                      <w:pPr>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 xml:space="preserve">În cadrul procesului de monitorizare, au fost identificate centre de plasament a persoanelor refugiate din Ucraina în unele localități, care nu au fost aprobate de ANAS și care activează în continuare. Deși STAS cunoaște despre existența acestor centre, menționează că nu au tangență pe motiv că este proprietate privată, iar Regulamentul MMPS nu s-ar aplica  pentru asemenea centre. </w:t>
                      </w:r>
                    </w:p>
                    <w:p w14:paraId="4DD8CF6F" w14:textId="77777777" w:rsidR="008E5701" w:rsidRPr="008A14E3" w:rsidRDefault="008E5701" w:rsidP="00480E01">
                      <w:pPr>
                        <w:jc w:val="both"/>
                        <w:rPr>
                          <w:rFonts w:ascii="Times New Roman" w:hAnsi="Times New Roman" w:cs="Times New Roman"/>
                          <w:b/>
                          <w:bCs/>
                          <w:color w:val="833C0B" w:themeColor="accent2" w:themeShade="80"/>
                          <w:sz w:val="22"/>
                          <w:szCs w:val="22"/>
                          <w:lang w:val="fr-FR"/>
                        </w:rPr>
                      </w:pPr>
                    </w:p>
                    <w:p w14:paraId="119AAC18" w14:textId="77777777" w:rsidR="008E5701" w:rsidRPr="008A14E3" w:rsidRDefault="008E5701" w:rsidP="00ED7038">
                      <w:pPr>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 xml:space="preserve">Astfel, în cadrul monitorizării a fost identificat un centru de cult religios, a cărui administrator, din confirmările reprezentanților STAS ar fi refuzat accesul reprezentanților acestuia pe teritoriul acestuia, creând impedimente la acordarea unor servicii necesare persoanelor refugiate, inclusiv de informare, precum și de acces al organelor de drept, invocând că este teritoriu privat. De menționat că primarul localității susține prin inacțiuni, abordarea administratorului. </w:t>
                      </w:r>
                    </w:p>
                    <w:p w14:paraId="75C8D53B" w14:textId="77777777" w:rsidR="008E5701" w:rsidRPr="008A14E3" w:rsidRDefault="008E5701" w:rsidP="002E5E7A">
                      <w:pPr>
                        <w:spacing w:line="276" w:lineRule="auto"/>
                        <w:jc w:val="both"/>
                        <w:rPr>
                          <w:rFonts w:ascii="Times New Roman" w:hAnsi="Times New Roman" w:cs="Times New Roman"/>
                          <w:b/>
                          <w:bCs/>
                          <w:color w:val="833C0B" w:themeColor="accent2" w:themeShade="80"/>
                          <w:sz w:val="22"/>
                          <w:szCs w:val="22"/>
                          <w:lang w:val="fr-FR"/>
                        </w:rPr>
                      </w:pPr>
                    </w:p>
                    <w:p w14:paraId="34A92156" w14:textId="77777777" w:rsidR="008E5701" w:rsidRPr="008A14E3" w:rsidRDefault="008E5701" w:rsidP="002E5E7A">
                      <w:pPr>
                        <w:spacing w:line="276" w:lineRule="auto"/>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w:t>
                      </w:r>
                      <w:r w:rsidRPr="008A14E3">
                        <w:rPr>
                          <w:rFonts w:ascii="Times New Roman" w:hAnsi="Times New Roman" w:cs="Times New Roman"/>
                          <w:color w:val="833C0B" w:themeColor="accent2" w:themeShade="80"/>
                          <w:sz w:val="22"/>
                          <w:szCs w:val="22"/>
                          <w:lang w:val="fr-FR"/>
                        </w:rPr>
                        <w:t>În aceiași ordine de idei, a fost sesizat un caz de abuz din partea administratorului al unui centru neaprobat de ANAS. Astfel, refuzul unui minor, aflat în cazare la centru, de a părăsi o zonă a unui bazin nefuncțional a generat acțiuni de violență admise de către administrator în privința minorului. Situația dată a generat un conflict între administrator și mama minorului, primul solicitându-i să părăsească centru pe timp de noapte. De menționat, că reprezentanților STAS au menționat că ei nu sunt responsabili de activitatea centrului, dat fiind faptul că este un mediu privat, și intervin doar în cazul unor conflicte la sesizarea poliției.</w:t>
                      </w:r>
                    </w:p>
                    <w:p w14:paraId="57709F1B" w14:textId="77777777" w:rsidR="008E5701" w:rsidRPr="008A14E3" w:rsidRDefault="008E5701" w:rsidP="00401BE9">
                      <w:pPr>
                        <w:spacing w:line="276" w:lineRule="auto"/>
                        <w:jc w:val="both"/>
                        <w:rPr>
                          <w:rFonts w:ascii="Times New Roman" w:hAnsi="Times New Roman" w:cs="Times New Roman"/>
                          <w:color w:val="833C0B" w:themeColor="accent2" w:themeShade="80"/>
                          <w:sz w:val="22"/>
                          <w:szCs w:val="22"/>
                          <w:lang w:val="fr-FR"/>
                        </w:rPr>
                      </w:pPr>
                    </w:p>
                    <w:p w14:paraId="1694B7DC" w14:textId="77777777" w:rsidR="008E5701" w:rsidRPr="008A14E3" w:rsidRDefault="008E5701" w:rsidP="00480E01">
                      <w:pPr>
                        <w:jc w:val="both"/>
                        <w:rPr>
                          <w:rFonts w:ascii="Times New Roman" w:hAnsi="Times New Roman" w:cs="Times New Roman"/>
                          <w:b/>
                          <w:bCs/>
                          <w:i/>
                          <w:iCs/>
                          <w:color w:val="833C0B" w:themeColor="accent2" w:themeShade="80"/>
                          <w:sz w:val="22"/>
                          <w:szCs w:val="22"/>
                          <w:lang w:val="fr-FR"/>
                        </w:rPr>
                      </w:pPr>
                    </w:p>
                  </w:txbxContent>
                </v:textbox>
                <w10:wrap type="square" anchorx="margin" anchory="margin"/>
              </v:roundrect>
            </w:pict>
          </mc:Fallback>
        </mc:AlternateContent>
      </w:r>
      <w:r w:rsidR="00E83D7B" w:rsidRPr="00BA06B1">
        <w:rPr>
          <w:rFonts w:ascii="Times New Roman" w:hAnsi="Times New Roman"/>
          <w:lang w:val="ro-RO"/>
        </w:rPr>
        <w:t xml:space="preserve">La fel, în contextul Dispoziției CSE </w:t>
      </w:r>
      <w:r w:rsidR="00480E01" w:rsidRPr="00BA06B1">
        <w:rPr>
          <w:rFonts w:ascii="Times New Roman" w:hAnsi="Times New Roman"/>
          <w:lang w:val="ro-RO"/>
        </w:rPr>
        <w:t>nr.12 din 25 martie 2022</w:t>
      </w:r>
      <w:r w:rsidR="009B6F68" w:rsidRPr="006E2818">
        <w:rPr>
          <w:rStyle w:val="FootnoteReference"/>
          <w:rFonts w:ascii="Times New Roman" w:hAnsi="Times New Roman"/>
          <w:lang w:val="ro-RO"/>
        </w:rPr>
        <w:footnoteReference w:id="18"/>
      </w:r>
      <w:r w:rsidR="009B6F68" w:rsidRPr="00BA06B1">
        <w:rPr>
          <w:rFonts w:ascii="Times New Roman" w:hAnsi="Times New Roman"/>
          <w:lang w:val="ro-RO"/>
        </w:rPr>
        <w:t xml:space="preserve"> începând cu 30 martie curent, în scopul evitării riscurilor legate de traficul de ființe umane, </w:t>
      </w:r>
      <w:r w:rsidR="009B6F68" w:rsidRPr="00BA06B1">
        <w:rPr>
          <w:rFonts w:ascii="Times New Roman" w:hAnsi="Times New Roman"/>
          <w:b/>
          <w:lang w:val="ro-RO"/>
        </w:rPr>
        <w:t>a fost interzisă cazarea organizată a persoanelor refugiate în centrele neaprobate de ANAS, fără înștiințarea acesteia.</w:t>
      </w:r>
      <w:r w:rsidR="009B6F68" w:rsidRPr="00BA06B1">
        <w:rPr>
          <w:rFonts w:ascii="Times New Roman" w:hAnsi="Times New Roman"/>
          <w:lang w:val="ro-RO"/>
        </w:rPr>
        <w:t xml:space="preserve"> Centrele neaprobate, care vor funcționa fără înștiințarea ANAS, vor fi închise din oficiu. </w:t>
      </w:r>
      <w:bookmarkStart w:id="9" w:name="_Hlk111562830"/>
      <w:r w:rsidR="00480E01" w:rsidRPr="00BA06B1">
        <w:rPr>
          <w:rFonts w:ascii="Times New Roman" w:hAnsi="Times New Roman"/>
          <w:lang w:val="ro-RO"/>
        </w:rPr>
        <w:t xml:space="preserve">Astfel, s-a constatat, că prevederea </w:t>
      </w:r>
      <w:r w:rsidR="009B6F68" w:rsidRPr="00BA06B1">
        <w:rPr>
          <w:rFonts w:ascii="Times New Roman" w:hAnsi="Times New Roman"/>
          <w:lang w:val="ro-RO"/>
        </w:rPr>
        <w:t xml:space="preserve">în cauză nu determină un mecanism clar privind modul de </w:t>
      </w:r>
      <w:r w:rsidR="002E5E7A" w:rsidRPr="00BA06B1">
        <w:rPr>
          <w:rFonts w:ascii="Times New Roman" w:hAnsi="Times New Roman"/>
          <w:lang w:val="ro-RO"/>
        </w:rPr>
        <w:t>implementare</w:t>
      </w:r>
      <w:r w:rsidR="009B6F68" w:rsidRPr="00BA06B1">
        <w:rPr>
          <w:rFonts w:ascii="Times New Roman" w:hAnsi="Times New Roman"/>
          <w:lang w:val="ro-RO"/>
        </w:rPr>
        <w:t xml:space="preserve"> a acestui proces</w:t>
      </w:r>
      <w:r w:rsidR="00480E01" w:rsidRPr="00BA06B1">
        <w:rPr>
          <w:rFonts w:ascii="Times New Roman" w:hAnsi="Times New Roman"/>
          <w:lang w:val="ro-RO"/>
        </w:rPr>
        <w:t xml:space="preserve">, precum și responsabilul de identificarea acestor centre, prezumându-se că această ar fi atribuția directă a ANAS. </w:t>
      </w:r>
    </w:p>
    <w:bookmarkEnd w:id="9"/>
    <w:p w14:paraId="0000A3ED" w14:textId="77777777" w:rsidR="0050353E" w:rsidRPr="006E2818" w:rsidRDefault="0050353E" w:rsidP="0050353E">
      <w:pPr>
        <w:pStyle w:val="ListParagraph"/>
        <w:rPr>
          <w:rFonts w:ascii="Times New Roman" w:hAnsi="Times New Roman" w:cs="Times New Roman"/>
          <w:lang w:val="ro-RO"/>
        </w:rPr>
      </w:pPr>
    </w:p>
    <w:p w14:paraId="339D777E" w14:textId="77777777" w:rsidR="002E5E7A" w:rsidRPr="002E5E7A" w:rsidRDefault="00480E01" w:rsidP="002E5E7A">
      <w:pPr>
        <w:spacing w:line="276" w:lineRule="auto"/>
        <w:jc w:val="both"/>
        <w:rPr>
          <w:rFonts w:ascii="Times New Roman" w:hAnsi="Times New Roman" w:cs="Times New Roman"/>
          <w:lang w:val="ro-RO"/>
        </w:rPr>
      </w:pPr>
      <w:r w:rsidRPr="002E5E7A">
        <w:rPr>
          <w:rFonts w:ascii="Times New Roman" w:hAnsi="Times New Roman"/>
          <w:lang w:val="ro-RO"/>
        </w:rPr>
        <w:lastRenderedPageBreak/>
        <w:t>Potrivit răspunsului ANAS,</w:t>
      </w:r>
      <w:r w:rsidRPr="006E2818">
        <w:rPr>
          <w:rStyle w:val="FootnoteReference"/>
          <w:rFonts w:ascii="Times New Roman" w:hAnsi="Times New Roman"/>
          <w:lang w:val="ro-RO"/>
        </w:rPr>
        <w:footnoteReference w:id="19"/>
      </w:r>
      <w:r w:rsidRPr="002E5E7A">
        <w:rPr>
          <w:rFonts w:ascii="Times New Roman" w:hAnsi="Times New Roman"/>
          <w:lang w:val="ro-RO"/>
        </w:rPr>
        <w:t xml:space="preserve"> în perioada 30 martie-28 iulie 2022, la adresa </w:t>
      </w:r>
      <w:hyperlink r:id="rId9" w:history="1">
        <w:r w:rsidRPr="002E5E7A">
          <w:rPr>
            <w:rStyle w:val="Hyperlink"/>
            <w:rFonts w:ascii="Times New Roman" w:hAnsi="Times New Roman"/>
            <w:lang w:val="ro-RO"/>
          </w:rPr>
          <w:t>info@anas.md</w:t>
        </w:r>
      </w:hyperlink>
      <w:r w:rsidRPr="002E5E7A">
        <w:rPr>
          <w:rFonts w:ascii="Times New Roman" w:hAnsi="Times New Roman"/>
          <w:lang w:val="ro-RO"/>
        </w:rPr>
        <w:t xml:space="preserve"> au parvenit 2 înștiințări,</w:t>
      </w:r>
      <w:r w:rsidRPr="002E5E7A">
        <w:rPr>
          <w:rFonts w:ascii="Times New Roman" w:hAnsi="Times New Roman"/>
          <w:i/>
          <w:iCs/>
          <w:lang w:val="ro-RO"/>
        </w:rPr>
        <w:t xml:space="preserve"> </w:t>
      </w:r>
      <w:r w:rsidRPr="002E5E7A">
        <w:rPr>
          <w:rFonts w:ascii="Times New Roman" w:hAnsi="Times New Roman"/>
          <w:lang w:val="ro-RO"/>
        </w:rPr>
        <w:t>însă Agenția nu dispune de numărul notificărilor parvenite telefonic la linia verde 080080011, dat fiind că aceasta aparține CUGC. Contextual,</w:t>
      </w:r>
      <w:r w:rsidR="009B6F68" w:rsidRPr="002E5E7A">
        <w:rPr>
          <w:rFonts w:ascii="Times New Roman" w:hAnsi="Times New Roman"/>
          <w:lang w:val="ro-RO"/>
        </w:rPr>
        <w:t xml:space="preserve"> ANAS</w:t>
      </w:r>
      <w:r w:rsidR="005417CF">
        <w:rPr>
          <w:rFonts w:ascii="Times New Roman" w:hAnsi="Times New Roman"/>
          <w:lang w:val="ro-RO"/>
        </w:rPr>
        <w:t xml:space="preserve"> a</w:t>
      </w:r>
      <w:r w:rsidR="009B6F68" w:rsidRPr="002E5E7A">
        <w:rPr>
          <w:rFonts w:ascii="Times New Roman" w:hAnsi="Times New Roman"/>
          <w:lang w:val="ro-RO"/>
        </w:rPr>
        <w:t xml:space="preserve"> menționat, că atribuții privind controlul și identificarea centrelor neaprobate, </w:t>
      </w:r>
      <w:r w:rsidR="009B6F68" w:rsidRPr="005417CF">
        <w:rPr>
          <w:rFonts w:ascii="Times New Roman" w:hAnsi="Times New Roman"/>
          <w:b/>
          <w:lang w:val="ro-RO"/>
        </w:rPr>
        <w:t>nu i-au fost delegate</w:t>
      </w:r>
      <w:r w:rsidR="00E24A28" w:rsidRPr="002E5E7A">
        <w:rPr>
          <w:rFonts w:ascii="Times New Roman" w:hAnsi="Times New Roman"/>
          <w:lang w:val="ro-RO"/>
        </w:rPr>
        <w:t>.</w:t>
      </w:r>
    </w:p>
    <w:p w14:paraId="3AFDDFB0" w14:textId="77777777" w:rsidR="00E24A28" w:rsidRPr="006E2818" w:rsidRDefault="00E24A28" w:rsidP="00E24A28">
      <w:pPr>
        <w:spacing w:line="276" w:lineRule="auto"/>
        <w:jc w:val="both"/>
        <w:rPr>
          <w:rFonts w:ascii="Times New Roman" w:hAnsi="Times New Roman" w:cs="Times New Roman"/>
          <w:lang w:val="ro-RO"/>
        </w:rPr>
      </w:pPr>
    </w:p>
    <w:p w14:paraId="387B2C11" w14:textId="77777777" w:rsidR="00826EBD" w:rsidRPr="00BA06B1" w:rsidRDefault="009B6F68" w:rsidP="003F6875">
      <w:pPr>
        <w:pStyle w:val="ListParagraph"/>
        <w:numPr>
          <w:ilvl w:val="1"/>
          <w:numId w:val="6"/>
        </w:numPr>
        <w:tabs>
          <w:tab w:val="left" w:pos="426"/>
        </w:tabs>
        <w:spacing w:line="276" w:lineRule="auto"/>
        <w:ind w:left="0" w:firstLine="0"/>
        <w:jc w:val="both"/>
        <w:rPr>
          <w:rFonts w:ascii="Times New Roman" w:hAnsi="Times New Roman"/>
          <w:lang w:val="ro-RO"/>
        </w:rPr>
      </w:pPr>
      <w:r w:rsidRPr="00BA06B1">
        <w:rPr>
          <w:rFonts w:ascii="Times New Roman" w:hAnsi="Times New Roman"/>
          <w:lang w:val="ro-RO"/>
        </w:rPr>
        <w:t>De</w:t>
      </w:r>
      <w:r w:rsidR="002E5E7A" w:rsidRPr="00BA06B1">
        <w:rPr>
          <w:rFonts w:ascii="Times New Roman" w:hAnsi="Times New Roman"/>
          <w:lang w:val="ro-RO"/>
        </w:rPr>
        <w:t xml:space="preserve"> </w:t>
      </w:r>
      <w:r w:rsidRPr="00BA06B1">
        <w:rPr>
          <w:rFonts w:ascii="Times New Roman" w:hAnsi="Times New Roman"/>
          <w:lang w:val="ro-RO"/>
        </w:rPr>
        <w:t xml:space="preserve">asemenea, se constată în continuare, că </w:t>
      </w:r>
      <w:r w:rsidR="00ED7038" w:rsidRPr="00BA06B1">
        <w:rPr>
          <w:rFonts w:ascii="Times New Roman" w:hAnsi="Times New Roman"/>
          <w:lang w:val="ro-RO"/>
        </w:rPr>
        <w:t xml:space="preserve">prevederile din Dispoziția CSE nr.12 din 25.03.2022 </w:t>
      </w:r>
      <w:r w:rsidRPr="00BA06B1">
        <w:rPr>
          <w:rFonts w:ascii="Times New Roman" w:hAnsi="Times New Roman"/>
          <w:lang w:val="ro-RO"/>
        </w:rPr>
        <w:t xml:space="preserve">privind </w:t>
      </w:r>
      <w:r w:rsidRPr="00BA06B1">
        <w:rPr>
          <w:rFonts w:ascii="Times New Roman" w:hAnsi="Times New Roman"/>
          <w:i/>
          <w:iCs/>
          <w:lang w:val="ro-RO"/>
        </w:rPr>
        <w:t xml:space="preserve">închiderea din oficiu </w:t>
      </w:r>
      <w:r w:rsidRPr="00BA06B1">
        <w:rPr>
          <w:rFonts w:ascii="Times New Roman" w:hAnsi="Times New Roman"/>
          <w:lang w:val="ro-RO"/>
        </w:rPr>
        <w:t>a centrelor temporare</w:t>
      </w:r>
      <w:r w:rsidR="00E24A28" w:rsidRPr="00BA06B1">
        <w:rPr>
          <w:rFonts w:ascii="Times New Roman" w:hAnsi="Times New Roman"/>
          <w:lang w:val="ro-RO"/>
        </w:rPr>
        <w:t xml:space="preserve">, </w:t>
      </w:r>
      <w:r w:rsidR="00ED7038" w:rsidRPr="00BA06B1">
        <w:rPr>
          <w:rFonts w:ascii="Times New Roman" w:hAnsi="Times New Roman"/>
          <w:lang w:val="ro-RO"/>
        </w:rPr>
        <w:t>sunt</w:t>
      </w:r>
      <w:r w:rsidRPr="00BA06B1">
        <w:rPr>
          <w:rFonts w:ascii="Times New Roman" w:hAnsi="Times New Roman"/>
          <w:lang w:val="ro-RO"/>
        </w:rPr>
        <w:t xml:space="preserve"> formal</w:t>
      </w:r>
      <w:r w:rsidR="00ED7038" w:rsidRPr="00BA06B1">
        <w:rPr>
          <w:rFonts w:ascii="Times New Roman" w:hAnsi="Times New Roman"/>
          <w:lang w:val="ro-RO"/>
        </w:rPr>
        <w:t>e</w:t>
      </w:r>
      <w:r w:rsidR="00E24A28" w:rsidRPr="00BA06B1">
        <w:rPr>
          <w:rFonts w:ascii="Times New Roman" w:hAnsi="Times New Roman"/>
          <w:lang w:val="ro-RO"/>
        </w:rPr>
        <w:t>,</w:t>
      </w:r>
      <w:r w:rsidRPr="00BA06B1">
        <w:rPr>
          <w:rFonts w:ascii="Times New Roman" w:hAnsi="Times New Roman"/>
          <w:lang w:val="ro-RO"/>
        </w:rPr>
        <w:t xml:space="preserve"> fără a </w:t>
      </w:r>
      <w:r w:rsidR="00ED7038" w:rsidRPr="00BA06B1">
        <w:rPr>
          <w:rFonts w:ascii="Times New Roman" w:hAnsi="Times New Roman"/>
          <w:lang w:val="ro-RO"/>
        </w:rPr>
        <w:t xml:space="preserve">avea un impact pozitiv asupra </w:t>
      </w:r>
      <w:r w:rsidRPr="00BA06B1">
        <w:rPr>
          <w:rFonts w:ascii="Times New Roman" w:hAnsi="Times New Roman"/>
          <w:lang w:val="ro-RO"/>
        </w:rPr>
        <w:t>dimin</w:t>
      </w:r>
      <w:r w:rsidR="00ED7038" w:rsidRPr="00BA06B1">
        <w:rPr>
          <w:rFonts w:ascii="Times New Roman" w:hAnsi="Times New Roman"/>
          <w:lang w:val="ro-RO"/>
        </w:rPr>
        <w:t>uării</w:t>
      </w:r>
      <w:r w:rsidRPr="00BA06B1">
        <w:rPr>
          <w:rFonts w:ascii="Times New Roman" w:hAnsi="Times New Roman"/>
          <w:lang w:val="ro-RO"/>
        </w:rPr>
        <w:t xml:space="preserve"> riscurilor de trafic uman și abuz. </w:t>
      </w:r>
      <w:r w:rsidR="00DC4A37" w:rsidRPr="00BA06B1">
        <w:rPr>
          <w:rFonts w:ascii="Times New Roman" w:hAnsi="Times New Roman"/>
          <w:lang w:val="ro-RO"/>
        </w:rPr>
        <w:t>Monitorizarea inițială</w:t>
      </w:r>
      <w:r w:rsidR="00826EBD" w:rsidRPr="006E2818">
        <w:rPr>
          <w:rStyle w:val="FootnoteReference"/>
          <w:rFonts w:ascii="Times New Roman" w:hAnsi="Times New Roman"/>
          <w:lang w:val="ro-RO"/>
        </w:rPr>
        <w:footnoteReference w:id="20"/>
      </w:r>
      <w:r w:rsidR="00DC4A37" w:rsidRPr="00BA06B1">
        <w:rPr>
          <w:rFonts w:ascii="Times New Roman" w:hAnsi="Times New Roman"/>
          <w:lang w:val="ro-RO"/>
        </w:rPr>
        <w:t xml:space="preserve"> a implementării Regulamentului de organizare și funcționare a centrului de plasament temporar, aprobat prin ordinul MMPS nr.21/2020 a făcut să se evidențieze, că standardele nu prevăd cerințe obligatorii pentru adaptarea rezonabilă  necesară persoanelor cu nevoi speciale și mamelor cu copii (0-3 ani). </w:t>
      </w:r>
    </w:p>
    <w:p w14:paraId="68566CCD" w14:textId="77777777" w:rsidR="00C06F52" w:rsidRPr="006E2818" w:rsidRDefault="00C06F52" w:rsidP="003F6875">
      <w:pPr>
        <w:pStyle w:val="ListParagraph"/>
        <w:tabs>
          <w:tab w:val="left" w:pos="426"/>
        </w:tabs>
        <w:spacing w:line="276" w:lineRule="auto"/>
        <w:ind w:left="750"/>
        <w:jc w:val="both"/>
        <w:rPr>
          <w:rFonts w:ascii="Times New Roman" w:hAnsi="Times New Roman"/>
          <w:lang w:val="ro-RO"/>
        </w:rPr>
      </w:pPr>
    </w:p>
    <w:p w14:paraId="5698F280" w14:textId="77777777" w:rsidR="00083992" w:rsidRDefault="00C625F6" w:rsidP="003F6875">
      <w:pPr>
        <w:tabs>
          <w:tab w:val="left" w:pos="426"/>
        </w:tabs>
        <w:spacing w:line="276" w:lineRule="auto"/>
        <w:jc w:val="both"/>
        <w:rPr>
          <w:rFonts w:ascii="Times New Roman" w:hAnsi="Times New Roman" w:cs="Times New Roman"/>
          <w:lang w:val="ro-RO"/>
        </w:rPr>
      </w:pPr>
      <w:r w:rsidRPr="00C67106">
        <w:rPr>
          <w:rFonts w:ascii="Times New Roman" w:hAnsi="Times New Roman"/>
          <w:lang w:val="ro-RO"/>
        </w:rPr>
        <w:t xml:space="preserve">Totodată, conform constatărilor inițiale, cu referire la </w:t>
      </w:r>
      <w:r w:rsidRPr="00C67106">
        <w:rPr>
          <w:rFonts w:ascii="Times New Roman" w:hAnsi="Times New Roman"/>
          <w:b/>
          <w:lang w:val="ro-RO"/>
        </w:rPr>
        <w:t>serviciile de voluntariat</w:t>
      </w:r>
      <w:r w:rsidRPr="00C67106">
        <w:rPr>
          <w:rFonts w:ascii="Times New Roman" w:hAnsi="Times New Roman"/>
          <w:lang w:val="ro-RO"/>
        </w:rPr>
        <w:t xml:space="preserve"> s-a stabilit că în virtutea intențiilor pozitive a voluntarilor</w:t>
      </w:r>
      <w:r w:rsidR="00E16863" w:rsidRPr="00C67106">
        <w:rPr>
          <w:rFonts w:ascii="Times New Roman" w:hAnsi="Times New Roman"/>
          <w:lang w:val="ro-RO"/>
        </w:rPr>
        <w:t>,</w:t>
      </w:r>
      <w:r w:rsidRPr="00C67106">
        <w:rPr>
          <w:rFonts w:ascii="Times New Roman" w:hAnsi="Times New Roman"/>
          <w:lang w:val="ro-RO"/>
        </w:rPr>
        <w:t xml:space="preserve"> au fost sesizate unele comportamente abuzive din partea acestora</w:t>
      </w:r>
      <w:r w:rsidR="00E16863" w:rsidRPr="00C67106">
        <w:rPr>
          <w:rFonts w:ascii="Times New Roman" w:hAnsi="Times New Roman"/>
          <w:lang w:val="ro-RO"/>
        </w:rPr>
        <w:t xml:space="preserve"> în contextul depășirii normelor de conduită etică, manifestate prin fotografierea beneficiarilor fără acordul acestora, stare de ebrietate, crearea conflictelor etc.. Pe de altă parte au fost sesizate situații ce ar prezuma acțiuni de abuz față de voluntari. Astfel de situații aduc atingere securității personale at</w:t>
      </w:r>
      <w:r w:rsidR="00B153F4" w:rsidRPr="00C67106">
        <w:rPr>
          <w:rFonts w:ascii="Times New Roman" w:hAnsi="Times New Roman"/>
          <w:lang w:val="ro-RO"/>
        </w:rPr>
        <w:t>â</w:t>
      </w:r>
      <w:r w:rsidR="00E16863" w:rsidRPr="00C67106">
        <w:rPr>
          <w:rFonts w:ascii="Times New Roman" w:hAnsi="Times New Roman"/>
          <w:lang w:val="ro-RO"/>
        </w:rPr>
        <w:t>t a beneficiarilor c</w:t>
      </w:r>
      <w:r w:rsidR="00B153F4" w:rsidRPr="00C67106">
        <w:rPr>
          <w:rFonts w:ascii="Times New Roman" w:hAnsi="Times New Roman"/>
          <w:lang w:val="ro-RO"/>
        </w:rPr>
        <w:t>â</w:t>
      </w:r>
      <w:r w:rsidR="00E16863" w:rsidRPr="00C67106">
        <w:rPr>
          <w:rFonts w:ascii="Times New Roman" w:hAnsi="Times New Roman"/>
          <w:lang w:val="ro-RO"/>
        </w:rPr>
        <w:t>t și a voluntarilor, fapt pentru care s-a înaintat o recomand</w:t>
      </w:r>
      <w:r w:rsidR="005417CF">
        <w:rPr>
          <w:rFonts w:ascii="Times New Roman" w:hAnsi="Times New Roman"/>
          <w:lang w:val="ro-RO"/>
        </w:rPr>
        <w:t>are în vederea unei justificări</w:t>
      </w:r>
      <w:r w:rsidR="00E16863" w:rsidRPr="00C67106">
        <w:rPr>
          <w:rFonts w:ascii="Times New Roman" w:hAnsi="Times New Roman"/>
          <w:lang w:val="ro-RO"/>
        </w:rPr>
        <w:t xml:space="preserve"> legale prin act a </w:t>
      </w:r>
      <w:r w:rsidR="00E00845" w:rsidRPr="00C67106">
        <w:rPr>
          <w:rFonts w:ascii="Times New Roman" w:hAnsi="Times New Roman"/>
          <w:lang w:val="ro-RO"/>
        </w:rPr>
        <w:t>serviciilor</w:t>
      </w:r>
      <w:r w:rsidR="00E16863" w:rsidRPr="00C67106">
        <w:rPr>
          <w:rFonts w:ascii="Times New Roman" w:hAnsi="Times New Roman"/>
          <w:lang w:val="ro-RO"/>
        </w:rPr>
        <w:t xml:space="preserve"> prestate de </w:t>
      </w:r>
      <w:r w:rsidR="00E16863" w:rsidRPr="00C67106">
        <w:rPr>
          <w:rFonts w:ascii="Times New Roman" w:hAnsi="Times New Roman" w:cs="Times New Roman"/>
          <w:lang w:val="ro-RO"/>
        </w:rPr>
        <w:t>voluntari.</w:t>
      </w:r>
      <w:r w:rsidR="00B153F4" w:rsidRPr="00C67106">
        <w:rPr>
          <w:rFonts w:ascii="Times New Roman" w:hAnsi="Times New Roman" w:cs="Times New Roman"/>
          <w:lang w:val="ro-RO"/>
        </w:rPr>
        <w:t xml:space="preserve"> </w:t>
      </w:r>
      <w:bookmarkStart w:id="10" w:name="_Hlk111563220"/>
      <w:r w:rsidR="00E16863" w:rsidRPr="00C67106">
        <w:rPr>
          <w:rFonts w:ascii="Times New Roman" w:hAnsi="Times New Roman" w:cs="Times New Roman"/>
          <w:lang w:val="ro-RO"/>
        </w:rPr>
        <w:t>Deși, la moment numărul voluntarilor ce asigură suport la gestionarea crizei refugiaților a scăzut, recomandarea răm</w:t>
      </w:r>
      <w:r w:rsidR="00B153F4" w:rsidRPr="00C67106">
        <w:rPr>
          <w:rFonts w:ascii="Times New Roman" w:hAnsi="Times New Roman" w:cs="Times New Roman"/>
          <w:lang w:val="ro-RO"/>
        </w:rPr>
        <w:t>â</w:t>
      </w:r>
      <w:r w:rsidR="00E16863" w:rsidRPr="00C67106">
        <w:rPr>
          <w:rFonts w:ascii="Times New Roman" w:hAnsi="Times New Roman" w:cs="Times New Roman"/>
          <w:lang w:val="ro-RO"/>
        </w:rPr>
        <w:t>ne valabilă în continuare, av</w:t>
      </w:r>
      <w:r w:rsidR="00B153F4" w:rsidRPr="00C67106">
        <w:rPr>
          <w:rFonts w:ascii="Times New Roman" w:hAnsi="Times New Roman" w:cs="Times New Roman"/>
          <w:lang w:val="ro-RO"/>
        </w:rPr>
        <w:t>â</w:t>
      </w:r>
      <w:r w:rsidR="00E16863" w:rsidRPr="00C67106">
        <w:rPr>
          <w:rFonts w:ascii="Times New Roman" w:hAnsi="Times New Roman" w:cs="Times New Roman"/>
          <w:lang w:val="ro-RO"/>
        </w:rPr>
        <w:t>nd în vedere eventualele riscuri.</w:t>
      </w:r>
      <w:bookmarkEnd w:id="10"/>
    </w:p>
    <w:p w14:paraId="449C0645" w14:textId="77777777" w:rsidR="00BA06B1" w:rsidRDefault="00BA06B1" w:rsidP="003F6875">
      <w:pPr>
        <w:tabs>
          <w:tab w:val="left" w:pos="426"/>
        </w:tabs>
        <w:spacing w:line="276" w:lineRule="auto"/>
        <w:jc w:val="both"/>
        <w:rPr>
          <w:rFonts w:ascii="Times New Roman" w:hAnsi="Times New Roman" w:cs="Times New Roman"/>
          <w:lang w:val="ro-RO"/>
        </w:rPr>
      </w:pPr>
    </w:p>
    <w:p w14:paraId="30A962E1" w14:textId="77777777" w:rsidR="00BA06B1" w:rsidRPr="00BA06B1" w:rsidRDefault="005417CF" w:rsidP="00BA06B1">
      <w:pPr>
        <w:spacing w:line="276" w:lineRule="auto"/>
        <w:jc w:val="both"/>
        <w:rPr>
          <w:rFonts w:ascii="Times New Roman" w:eastAsia="Times New Roman" w:hAnsi="Times New Roman" w:cs="Times New Roman"/>
          <w:lang w:val="ro-RO" w:eastAsia="ru-RU"/>
        </w:rPr>
      </w:pPr>
      <w:r>
        <w:rPr>
          <w:rFonts w:ascii="Times New Roman" w:eastAsia="Times New Roman" w:hAnsi="Times New Roman" w:cs="Times New Roman"/>
          <w:color w:val="000000"/>
          <w:lang w:val="ro-RO" w:eastAsia="ru-RU"/>
        </w:rPr>
        <w:t>P</w:t>
      </w:r>
      <w:r w:rsidR="00BA06B1" w:rsidRPr="00BA06B1">
        <w:rPr>
          <w:rFonts w:ascii="Times New Roman" w:eastAsia="Times New Roman" w:hAnsi="Times New Roman" w:cs="Times New Roman"/>
          <w:color w:val="000000"/>
          <w:lang w:val="ro-RO" w:eastAsia="ru-RU"/>
        </w:rPr>
        <w:t>reluarea practicii implementării Codurilor de conduită pentru voluntari și alte persoane implicate în ajutorul umanitar destinat r</w:t>
      </w:r>
      <w:r>
        <w:rPr>
          <w:rFonts w:ascii="Times New Roman" w:eastAsia="Times New Roman" w:hAnsi="Times New Roman" w:cs="Times New Roman"/>
          <w:color w:val="000000"/>
          <w:lang w:val="ro-RO" w:eastAsia="ru-RU"/>
        </w:rPr>
        <w:t>efugiaților</w:t>
      </w:r>
      <w:r w:rsidR="00BA06B1" w:rsidRPr="00BA06B1">
        <w:rPr>
          <w:rFonts w:ascii="Times New Roman" w:eastAsia="Times New Roman" w:hAnsi="Times New Roman" w:cs="Times New Roman"/>
          <w:color w:val="000000"/>
          <w:lang w:val="ro-RO" w:eastAsia="ru-RU"/>
        </w:rPr>
        <w:t xml:space="preserve"> utilizat, de exemplu, de</w:t>
      </w:r>
      <w:r>
        <w:rPr>
          <w:rFonts w:ascii="Times New Roman" w:eastAsia="Times New Roman" w:hAnsi="Times New Roman" w:cs="Times New Roman"/>
          <w:color w:val="000000"/>
          <w:lang w:val="ro-RO" w:eastAsia="ru-RU"/>
        </w:rPr>
        <w:t xml:space="preserve"> inițiativa Moldova pentru Pace, ar fi un prim atu, în acest sens.</w:t>
      </w:r>
    </w:p>
    <w:p w14:paraId="6D431519" w14:textId="77777777" w:rsidR="00BA06B1" w:rsidRPr="00BA06B1" w:rsidRDefault="00BA06B1" w:rsidP="00BA06B1">
      <w:pPr>
        <w:tabs>
          <w:tab w:val="left" w:pos="426"/>
        </w:tabs>
        <w:spacing w:line="276" w:lineRule="auto"/>
        <w:jc w:val="both"/>
        <w:rPr>
          <w:rFonts w:ascii="Times New Roman" w:hAnsi="Times New Roman" w:cs="Times New Roman"/>
          <w:lang w:val="ro-RO"/>
        </w:rPr>
      </w:pPr>
    </w:p>
    <w:p w14:paraId="418D453C" w14:textId="77777777" w:rsidR="00BD51D3" w:rsidRPr="006E2818" w:rsidRDefault="00401BE9" w:rsidP="003F6875">
      <w:pPr>
        <w:pStyle w:val="ListParagraph"/>
        <w:numPr>
          <w:ilvl w:val="1"/>
          <w:numId w:val="6"/>
        </w:numPr>
        <w:tabs>
          <w:tab w:val="left" w:pos="426"/>
        </w:tabs>
        <w:spacing w:line="276" w:lineRule="auto"/>
        <w:ind w:left="0" w:firstLine="0"/>
        <w:jc w:val="both"/>
        <w:rPr>
          <w:rFonts w:ascii="Times New Roman" w:hAnsi="Times New Roman" w:cs="Times New Roman"/>
          <w:lang w:val="ro-RO"/>
        </w:rPr>
      </w:pPr>
      <w:r w:rsidRPr="006E2818">
        <w:rPr>
          <w:rFonts w:ascii="Times New Roman" w:hAnsi="Times New Roman"/>
          <w:lang w:val="ro-RO"/>
        </w:rPr>
        <w:t xml:space="preserve">La fel, în </w:t>
      </w:r>
      <w:r w:rsidR="00C67F5F" w:rsidRPr="006E2818">
        <w:rPr>
          <w:rFonts w:ascii="Times New Roman" w:hAnsi="Times New Roman"/>
          <w:lang w:val="ro-RO"/>
        </w:rPr>
        <w:t xml:space="preserve">cadrul monitorizării anterioare privind respectarea </w:t>
      </w:r>
      <w:r w:rsidR="00C67F5F" w:rsidRPr="006E2818">
        <w:rPr>
          <w:rFonts w:ascii="Times New Roman" w:hAnsi="Times New Roman"/>
          <w:b/>
          <w:lang w:val="ro-RO"/>
        </w:rPr>
        <w:t>asigurării confidențialității datelor cu caracter personal</w:t>
      </w:r>
      <w:r w:rsidR="00C67F5F" w:rsidRPr="006E2818">
        <w:rPr>
          <w:rFonts w:ascii="Times New Roman" w:hAnsi="Times New Roman"/>
          <w:lang w:val="ro-RO"/>
        </w:rPr>
        <w:t xml:space="preserve"> ale beneficiarilor din centrele de plasament temporar pentru refugiați, s-a constatat că per ansamblu nu au fost identificate spații delimitate pentru stocarea informațiilor cu caracter personal, fapt ulterior reconfirmat și de către Centrul Național pentru Protecția Datelor cu Caracter Personal. Contextual, CNPDCP a subliniat că în conținutul Regulamentului, aprobat prin ordinul MMPS nr.21/2022 </w:t>
      </w:r>
      <w:bookmarkStart w:id="11" w:name="_Hlk111563263"/>
      <w:r w:rsidR="00C67F5F" w:rsidRPr="006E2818">
        <w:rPr>
          <w:rFonts w:ascii="Times New Roman" w:hAnsi="Times New Roman"/>
          <w:lang w:val="ro-RO"/>
        </w:rPr>
        <w:t xml:space="preserve">nu au fost identificate garanții privind asigurarea confidențialității și securității datelor cu caracter personal de </w:t>
      </w:r>
      <w:r w:rsidR="00C67F5F" w:rsidRPr="006E2818">
        <w:rPr>
          <w:rFonts w:ascii="Times New Roman" w:hAnsi="Times New Roman" w:cs="Times New Roman"/>
          <w:lang w:val="ro-RO"/>
        </w:rPr>
        <w:t>către gestionari</w:t>
      </w:r>
      <w:r w:rsidR="00BD51D3" w:rsidRPr="006E2818">
        <w:rPr>
          <w:rFonts w:ascii="Times New Roman" w:hAnsi="Times New Roman" w:cs="Times New Roman"/>
          <w:lang w:val="ro-RO"/>
        </w:rPr>
        <w:t>, în cadrul operațiunilor de prelucrare a datelor ce vizează beneficiarii. Mai mult actul normativ nu stabilește condiții și termene de stocare a acestor date după expirarea termenelor de cazare.</w:t>
      </w:r>
      <w:r w:rsidR="00B153F4" w:rsidRPr="006E2818">
        <w:rPr>
          <w:rFonts w:ascii="Times New Roman" w:hAnsi="Times New Roman" w:cs="Times New Roman"/>
          <w:lang w:val="ro-RO"/>
        </w:rPr>
        <w:t xml:space="preserve"> </w:t>
      </w:r>
      <w:bookmarkEnd w:id="11"/>
      <w:r w:rsidR="00BD51D3" w:rsidRPr="006E2818">
        <w:rPr>
          <w:rFonts w:ascii="Times New Roman" w:hAnsi="Times New Roman" w:cs="Times New Roman"/>
          <w:lang w:val="ro-RO"/>
        </w:rPr>
        <w:t xml:space="preserve">În cadrul monitorizării repetate, situația la capitolul dat nu a progresat. </w:t>
      </w:r>
    </w:p>
    <w:p w14:paraId="63A5F107" w14:textId="77777777" w:rsidR="00BD51D3" w:rsidRPr="006E2818" w:rsidRDefault="00BD51D3" w:rsidP="00BD51D3">
      <w:pPr>
        <w:pStyle w:val="ListParagraph"/>
        <w:rPr>
          <w:rFonts w:ascii="Times New Roman" w:hAnsi="Times New Roman" w:cs="Times New Roman"/>
          <w:lang w:val="ro-RO"/>
        </w:rPr>
      </w:pPr>
    </w:p>
    <w:p w14:paraId="701C7866" w14:textId="77777777" w:rsidR="00B14384" w:rsidRPr="00E00845" w:rsidRDefault="00BD51D3" w:rsidP="00E00845">
      <w:pPr>
        <w:tabs>
          <w:tab w:val="left" w:pos="810"/>
        </w:tabs>
        <w:spacing w:line="276" w:lineRule="auto"/>
        <w:jc w:val="both"/>
        <w:rPr>
          <w:rFonts w:ascii="Times New Roman" w:hAnsi="Times New Roman" w:cs="Times New Roman"/>
          <w:b/>
          <w:bCs/>
          <w:lang w:val="ro-RO"/>
        </w:rPr>
      </w:pPr>
      <w:r w:rsidRPr="00E00845">
        <w:rPr>
          <w:rFonts w:ascii="Times New Roman" w:hAnsi="Times New Roman" w:cs="Times New Roman"/>
          <w:lang w:val="ro-RO"/>
        </w:rPr>
        <w:lastRenderedPageBreak/>
        <w:t xml:space="preserve">Totodată, se observă că datele personale cu caracter medical, deși </w:t>
      </w:r>
      <w:r w:rsidR="00E00845" w:rsidRPr="00E00845">
        <w:rPr>
          <w:rFonts w:ascii="Times New Roman" w:hAnsi="Times New Roman" w:cs="Times New Roman"/>
          <w:lang w:val="ro-RO"/>
        </w:rPr>
        <w:t>constituie</w:t>
      </w:r>
      <w:r w:rsidRPr="00E00845">
        <w:rPr>
          <w:rFonts w:ascii="Times New Roman" w:hAnsi="Times New Roman" w:cs="Times New Roman"/>
          <w:lang w:val="ro-RO"/>
        </w:rPr>
        <w:t xml:space="preserve"> o categorie specială de date și necesită o protecție sporită, confidențialitatea și securitatea acestora nu este asigurată în unele centre.</w:t>
      </w:r>
    </w:p>
    <w:p w14:paraId="0F43DF9D" w14:textId="77777777" w:rsidR="00B14384" w:rsidRPr="006E2818" w:rsidRDefault="00B14384" w:rsidP="00B14384">
      <w:pPr>
        <w:pStyle w:val="ListParagraph"/>
        <w:rPr>
          <w:rFonts w:ascii="Times New Roman" w:hAnsi="Times New Roman"/>
          <w:lang w:val="ro-RO"/>
        </w:rPr>
      </w:pPr>
    </w:p>
    <w:p w14:paraId="39E63592" w14:textId="77777777" w:rsidR="00B14384" w:rsidRPr="006E2818" w:rsidRDefault="00B14384" w:rsidP="003F6875">
      <w:pPr>
        <w:pStyle w:val="ListParagraph"/>
        <w:numPr>
          <w:ilvl w:val="1"/>
          <w:numId w:val="6"/>
        </w:numPr>
        <w:tabs>
          <w:tab w:val="left" w:pos="360"/>
        </w:tabs>
        <w:spacing w:line="276" w:lineRule="auto"/>
        <w:ind w:left="0" w:firstLine="0"/>
        <w:jc w:val="both"/>
        <w:rPr>
          <w:rFonts w:ascii="Times New Roman" w:hAnsi="Times New Roman"/>
          <w:b/>
          <w:bCs/>
          <w:lang w:val="ro-RO"/>
        </w:rPr>
      </w:pPr>
      <w:r w:rsidRPr="006E2818">
        <w:rPr>
          <w:rFonts w:ascii="Times New Roman" w:hAnsi="Times New Roman"/>
          <w:lang w:val="ro-RO"/>
        </w:rPr>
        <w:t xml:space="preserve">În partea </w:t>
      </w:r>
      <w:r w:rsidRPr="006E2818">
        <w:rPr>
          <w:rFonts w:ascii="Times New Roman" w:hAnsi="Times New Roman"/>
          <w:b/>
          <w:lang w:val="ro-RO"/>
        </w:rPr>
        <w:t>asigurării cu personal</w:t>
      </w:r>
      <w:r w:rsidRPr="006E2818">
        <w:rPr>
          <w:rFonts w:ascii="Times New Roman" w:hAnsi="Times New Roman"/>
          <w:lang w:val="ro-RO"/>
        </w:rPr>
        <w:t xml:space="preserve"> a CPTR, la fel </w:t>
      </w:r>
      <w:bookmarkStart w:id="12" w:name="_Hlk111563313"/>
      <w:r w:rsidRPr="006E2818">
        <w:rPr>
          <w:rFonts w:ascii="Times New Roman" w:hAnsi="Times New Roman"/>
          <w:lang w:val="ro-RO"/>
        </w:rPr>
        <w:t xml:space="preserve">s-a constatat o insuficiență de cadre specializate, necesare a fi pregătite în gestionarea și comunicarea cu grupuri vulnerabile și multiculturale. </w:t>
      </w:r>
    </w:p>
    <w:bookmarkEnd w:id="12"/>
    <w:p w14:paraId="4FA1E9F8" w14:textId="77777777" w:rsidR="00B14384" w:rsidRPr="006E2818" w:rsidRDefault="00B14384" w:rsidP="003F6875">
      <w:pPr>
        <w:pStyle w:val="ListParagraph"/>
        <w:tabs>
          <w:tab w:val="left" w:pos="810"/>
        </w:tabs>
        <w:spacing w:line="276" w:lineRule="auto"/>
        <w:ind w:left="750"/>
        <w:jc w:val="both"/>
        <w:rPr>
          <w:rFonts w:ascii="Times New Roman" w:hAnsi="Times New Roman"/>
          <w:b/>
          <w:bCs/>
          <w:lang w:val="ro-RO"/>
        </w:rPr>
      </w:pPr>
    </w:p>
    <w:p w14:paraId="1199B752" w14:textId="77777777" w:rsidR="00B14384" w:rsidRPr="00E00845" w:rsidRDefault="00B14384" w:rsidP="003F6875">
      <w:pPr>
        <w:tabs>
          <w:tab w:val="left" w:pos="810"/>
        </w:tabs>
        <w:spacing w:line="276" w:lineRule="auto"/>
        <w:jc w:val="both"/>
        <w:rPr>
          <w:rFonts w:ascii="Times New Roman" w:hAnsi="Times New Roman"/>
          <w:lang w:val="ro-RO"/>
        </w:rPr>
      </w:pPr>
      <w:r w:rsidRPr="00E00845">
        <w:rPr>
          <w:rFonts w:ascii="Times New Roman" w:hAnsi="Times New Roman"/>
          <w:lang w:val="ro-RO"/>
        </w:rPr>
        <w:t>Ca răspuns la recomandările adresate în contextul constatărilor specificate, Ministerul Muncii și Protecției Sociale a evidențiat, că un șir de acțiuni pozitive realizate prin intermediul mecanismelor de cooperare eficiente cu Agențiile ONU, în speță a Înaltului Comisar ONU pentru Refugiați bazate pe o abordare multisectorială a intervențiilor în curs. În acest scop, s-a realizat consolidarea capacităților a 212 lucrători din prima linie, instruiți în domeniul prevenirii și combaterii violenței bazate pe gen și a traficului de persoane, precum și 60 de membri din rândul personalului și voluntarilor din diferite sectoare umanitare.</w:t>
      </w:r>
    </w:p>
    <w:p w14:paraId="511A91AA" w14:textId="77777777" w:rsidR="00B14384" w:rsidRPr="006E2818" w:rsidRDefault="00B14384" w:rsidP="003F6875">
      <w:pPr>
        <w:pStyle w:val="ListParagraph"/>
        <w:rPr>
          <w:rFonts w:ascii="Times New Roman" w:hAnsi="Times New Roman"/>
          <w:lang w:val="ro-RO"/>
        </w:rPr>
      </w:pPr>
    </w:p>
    <w:p w14:paraId="03530E8A" w14:textId="77777777" w:rsidR="005F255B" w:rsidRPr="00E00845" w:rsidRDefault="00B14384" w:rsidP="003F6875">
      <w:pPr>
        <w:tabs>
          <w:tab w:val="left" w:pos="810"/>
        </w:tabs>
        <w:spacing w:line="276" w:lineRule="auto"/>
        <w:jc w:val="both"/>
        <w:rPr>
          <w:rFonts w:ascii="Times New Roman" w:hAnsi="Times New Roman"/>
          <w:lang w:val="ro-RO"/>
        </w:rPr>
      </w:pPr>
      <w:r w:rsidRPr="00E00845">
        <w:rPr>
          <w:rFonts w:ascii="Times New Roman" w:hAnsi="Times New Roman"/>
          <w:lang w:val="ro-RO"/>
        </w:rPr>
        <w:t>Totodată, MMPS a menționat că a fost</w:t>
      </w:r>
      <w:r w:rsidRPr="00E00845">
        <w:rPr>
          <w:rFonts w:ascii="Times New Roman" w:hAnsi="Times New Roman"/>
          <w:i/>
          <w:iCs/>
          <w:lang w:val="ro-RO"/>
        </w:rPr>
        <w:t xml:space="preserve"> </w:t>
      </w:r>
      <w:r w:rsidRPr="00E00845">
        <w:rPr>
          <w:rFonts w:ascii="Times New Roman" w:hAnsi="Times New Roman"/>
          <w:lang w:val="ro-RO"/>
        </w:rPr>
        <w:t xml:space="preserve">revizuită metodologia privind evaluarea capacităților și nevoilor APL în gestionarea crizei refugiaților, care urmează a fi efectuată de CALM și </w:t>
      </w:r>
      <w:r w:rsidR="00A948F6">
        <w:rPr>
          <w:rFonts w:ascii="Times New Roman" w:hAnsi="Times New Roman"/>
          <w:lang w:val="ro-RO"/>
        </w:rPr>
        <w:t>PNUD</w:t>
      </w:r>
      <w:r w:rsidRPr="00E00845">
        <w:rPr>
          <w:rFonts w:ascii="Times New Roman" w:hAnsi="Times New Roman"/>
          <w:lang w:val="ro-RO"/>
        </w:rPr>
        <w:t xml:space="preserve">, acoperind până la 898 de APL, precum și va fi dezvoltată o foaie de parcurs privind consolidarea prevenirii traficului de persoane, în vederea </w:t>
      </w:r>
      <w:r w:rsidR="00E00845" w:rsidRPr="00E00845">
        <w:rPr>
          <w:rFonts w:ascii="Times New Roman" w:hAnsi="Times New Roman"/>
          <w:lang w:val="ro-RO"/>
        </w:rPr>
        <w:t>implementării</w:t>
      </w:r>
      <w:r w:rsidRPr="00E00845">
        <w:rPr>
          <w:rFonts w:ascii="Times New Roman" w:hAnsi="Times New Roman"/>
          <w:lang w:val="ro-RO"/>
        </w:rPr>
        <w:t xml:space="preserve"> recomandărilor a Reprezentantului Special OSCE</w:t>
      </w:r>
      <w:r w:rsidRPr="00E00845">
        <w:rPr>
          <w:rFonts w:ascii="Times New Roman" w:hAnsi="Times New Roman"/>
          <w:i/>
          <w:iCs/>
          <w:lang w:val="ro-RO"/>
        </w:rPr>
        <w:t xml:space="preserve"> privind combaterea traficului de ființe umane. </w:t>
      </w:r>
    </w:p>
    <w:p w14:paraId="24616734" w14:textId="77777777" w:rsidR="005F255B" w:rsidRPr="006E2818" w:rsidRDefault="005F255B" w:rsidP="003F6875">
      <w:pPr>
        <w:pStyle w:val="ListParagraph"/>
        <w:rPr>
          <w:rFonts w:ascii="Times New Roman" w:hAnsi="Times New Roman"/>
          <w:b/>
          <w:bCs/>
          <w:i/>
          <w:iCs/>
          <w:lang w:val="ro-RO"/>
        </w:rPr>
      </w:pPr>
    </w:p>
    <w:p w14:paraId="47C0E9AB" w14:textId="77777777" w:rsidR="005F255B" w:rsidRPr="00E00845" w:rsidRDefault="005F255B" w:rsidP="003F6875">
      <w:pPr>
        <w:tabs>
          <w:tab w:val="left" w:pos="810"/>
        </w:tabs>
        <w:spacing w:line="276" w:lineRule="auto"/>
        <w:jc w:val="both"/>
        <w:rPr>
          <w:rFonts w:ascii="Times New Roman" w:hAnsi="Times New Roman"/>
          <w:lang w:val="ro-RO"/>
        </w:rPr>
      </w:pPr>
      <w:r w:rsidRPr="00E00845">
        <w:rPr>
          <w:rFonts w:ascii="Times New Roman" w:hAnsi="Times New Roman"/>
          <w:lang w:val="ro-RO"/>
        </w:rPr>
        <w:t xml:space="preserve">În contextul măsurilor prezentate de către MMPS, este necesar de a aprecia efortul depus </w:t>
      </w:r>
      <w:r w:rsidR="00E00845" w:rsidRPr="00E00845">
        <w:rPr>
          <w:rFonts w:ascii="Times New Roman" w:hAnsi="Times New Roman"/>
          <w:lang w:val="ro-RO"/>
        </w:rPr>
        <w:t>până</w:t>
      </w:r>
      <w:r w:rsidRPr="00E00845">
        <w:rPr>
          <w:rFonts w:ascii="Times New Roman" w:hAnsi="Times New Roman"/>
          <w:lang w:val="ro-RO"/>
        </w:rPr>
        <w:t xml:space="preserve"> la moment, însă acesta insuficient raportat la numărul de personal și numărul </w:t>
      </w:r>
      <w:r w:rsidR="00944445">
        <w:rPr>
          <w:rFonts w:ascii="Times New Roman" w:hAnsi="Times New Roman"/>
          <w:lang w:val="ro-RO"/>
        </w:rPr>
        <w:t xml:space="preserve">de </w:t>
      </w:r>
      <w:r w:rsidRPr="00E00845">
        <w:rPr>
          <w:rFonts w:ascii="Times New Roman" w:hAnsi="Times New Roman"/>
          <w:lang w:val="ro-RO"/>
        </w:rPr>
        <w:t xml:space="preserve">CPTR, pentru care </w:t>
      </w:r>
      <w:bookmarkStart w:id="13" w:name="_Hlk111563342"/>
      <w:r w:rsidRPr="00E00845">
        <w:rPr>
          <w:rFonts w:ascii="Times New Roman" w:hAnsi="Times New Roman"/>
          <w:lang w:val="ro-RO"/>
        </w:rPr>
        <w:t xml:space="preserve">se impune în continuare dezvoltarea capacităților angajaților centrelor, inclusiv pe segmente de prevenire a discursului de ură și </w:t>
      </w:r>
      <w:r w:rsidR="00E00845" w:rsidRPr="00E00845">
        <w:rPr>
          <w:rFonts w:ascii="Times New Roman" w:hAnsi="Times New Roman"/>
          <w:lang w:val="ro-RO"/>
        </w:rPr>
        <w:t>discriminare</w:t>
      </w:r>
      <w:r w:rsidRPr="00E00845">
        <w:rPr>
          <w:rFonts w:ascii="Times New Roman" w:hAnsi="Times New Roman"/>
          <w:lang w:val="ro-RO"/>
        </w:rPr>
        <w:t xml:space="preserve">. </w:t>
      </w:r>
    </w:p>
    <w:bookmarkEnd w:id="13"/>
    <w:p w14:paraId="4ED1234E" w14:textId="77777777" w:rsidR="005F255B" w:rsidRPr="006E2818" w:rsidRDefault="005F255B" w:rsidP="003F6875">
      <w:pPr>
        <w:pStyle w:val="ListParagraph"/>
        <w:rPr>
          <w:rFonts w:ascii="Times New Roman" w:hAnsi="Times New Roman"/>
          <w:lang w:val="ro-RO"/>
        </w:rPr>
      </w:pPr>
    </w:p>
    <w:p w14:paraId="48444D8A" w14:textId="77777777" w:rsidR="005F255B" w:rsidRDefault="005F255B" w:rsidP="003F6875">
      <w:pPr>
        <w:pStyle w:val="ListParagraph"/>
        <w:numPr>
          <w:ilvl w:val="1"/>
          <w:numId w:val="6"/>
        </w:numPr>
        <w:tabs>
          <w:tab w:val="left" w:pos="426"/>
        </w:tabs>
        <w:spacing w:line="276" w:lineRule="auto"/>
        <w:ind w:left="0" w:firstLine="0"/>
        <w:jc w:val="both"/>
        <w:rPr>
          <w:rFonts w:ascii="Times New Roman" w:hAnsi="Times New Roman"/>
          <w:lang w:val="ro-RO"/>
        </w:rPr>
      </w:pPr>
      <w:r w:rsidRPr="006E2818">
        <w:rPr>
          <w:rFonts w:ascii="Times New Roman" w:hAnsi="Times New Roman"/>
          <w:lang w:val="ro-RO"/>
        </w:rPr>
        <w:t xml:space="preserve">Standardele aplicabile </w:t>
      </w:r>
      <w:r w:rsidRPr="006E2818">
        <w:rPr>
          <w:rFonts w:ascii="Times New Roman" w:hAnsi="Times New Roman"/>
          <w:b/>
          <w:lang w:val="ro-RO"/>
        </w:rPr>
        <w:t>tratamentului persoanelor refugiate</w:t>
      </w:r>
      <w:r w:rsidRPr="006E2818">
        <w:rPr>
          <w:rFonts w:ascii="Times New Roman" w:hAnsi="Times New Roman"/>
          <w:lang w:val="ro-RO"/>
        </w:rPr>
        <w:t xml:space="preserve">, necesită să aibă </w:t>
      </w:r>
      <w:r w:rsidRPr="006E2818">
        <w:rPr>
          <w:rFonts w:ascii="Times New Roman" w:hAnsi="Times New Roman"/>
          <w:bCs/>
          <w:lang w:val="ro-RO"/>
        </w:rPr>
        <w:t xml:space="preserve">la bază </w:t>
      </w:r>
      <w:r w:rsidRPr="006E2818">
        <w:rPr>
          <w:rFonts w:ascii="Times New Roman" w:hAnsi="Times New Roman"/>
          <w:b/>
          <w:bCs/>
          <w:lang w:val="ro-RO"/>
        </w:rPr>
        <w:t>principiul de egalitate</w:t>
      </w:r>
      <w:r w:rsidR="00330067" w:rsidRPr="006E2818">
        <w:rPr>
          <w:rFonts w:ascii="Times New Roman" w:hAnsi="Times New Roman"/>
          <w:b/>
          <w:bCs/>
          <w:lang w:val="ro-RO"/>
        </w:rPr>
        <w:t>, nediscriminării</w:t>
      </w:r>
      <w:r w:rsidRPr="006E2818">
        <w:rPr>
          <w:rFonts w:ascii="Times New Roman" w:hAnsi="Times New Roman"/>
          <w:b/>
          <w:bCs/>
          <w:lang w:val="ro-RO"/>
        </w:rPr>
        <w:t xml:space="preserve"> și de</w:t>
      </w:r>
      <w:r w:rsidRPr="006E2818">
        <w:rPr>
          <w:rFonts w:ascii="Times New Roman" w:hAnsi="Times New Roman"/>
          <w:b/>
          <w:lang w:val="ro-RO"/>
        </w:rPr>
        <w:t xml:space="preserve"> </w:t>
      </w:r>
      <w:r w:rsidRPr="006E2818">
        <w:rPr>
          <w:rFonts w:ascii="Times New Roman" w:hAnsi="Times New Roman"/>
          <w:b/>
          <w:bCs/>
          <w:lang w:val="ro-RO"/>
        </w:rPr>
        <w:t>respectare a demnității umane</w:t>
      </w:r>
      <w:r w:rsidRPr="006E2818">
        <w:rPr>
          <w:rFonts w:ascii="Times New Roman" w:hAnsi="Times New Roman"/>
          <w:bCs/>
          <w:lang w:val="ro-RO"/>
        </w:rPr>
        <w:t xml:space="preserve">. </w:t>
      </w:r>
      <w:r w:rsidRPr="006E2818">
        <w:rPr>
          <w:rFonts w:ascii="Times New Roman" w:hAnsi="Times New Roman"/>
          <w:lang w:val="ro-RO"/>
        </w:rPr>
        <w:t>Potrivit constatărilor anterioare,</w:t>
      </w:r>
      <w:r w:rsidRPr="006E2818">
        <w:rPr>
          <w:rStyle w:val="FootnoteReference"/>
          <w:rFonts w:ascii="Times New Roman" w:hAnsi="Times New Roman"/>
          <w:lang w:val="ro-RO"/>
        </w:rPr>
        <w:footnoteReference w:id="21"/>
      </w:r>
      <w:r w:rsidRPr="006E2818">
        <w:rPr>
          <w:rFonts w:ascii="Times New Roman" w:hAnsi="Times New Roman"/>
          <w:lang w:val="ro-RO"/>
        </w:rPr>
        <w:t xml:space="preserve"> eforturile depuse la capitolul dat erau minime, fiind observată o abordare discriminatorie față de anumite grupuri etnice, alimentată de discursuri de ură a anumitor persoane publice, precum și o selecție preferențială a cazării persoanelor refugiate din Ucraina, cu impact negativ asupra acestor grupuri. În acest context, au fost ad</w:t>
      </w:r>
      <w:r w:rsidR="00D62FAE" w:rsidRPr="006E2818">
        <w:rPr>
          <w:rFonts w:ascii="Times New Roman" w:hAnsi="Times New Roman"/>
          <w:lang w:val="ro-RO"/>
        </w:rPr>
        <w:t>r</w:t>
      </w:r>
      <w:r w:rsidRPr="006E2818">
        <w:rPr>
          <w:rFonts w:ascii="Times New Roman" w:hAnsi="Times New Roman"/>
          <w:lang w:val="ro-RO"/>
        </w:rPr>
        <w:t xml:space="preserve">esate recomandări, în vederea prevenirii și combaterii discriminării în procesul de cazare și de asigurare a serviciilor în mod echitabil. Precum și recomandări privind </w:t>
      </w:r>
      <w:r w:rsidR="00E00845" w:rsidRPr="006E2818">
        <w:rPr>
          <w:rFonts w:ascii="Times New Roman" w:hAnsi="Times New Roman"/>
          <w:lang w:val="ro-RO"/>
        </w:rPr>
        <w:t>implementarea</w:t>
      </w:r>
      <w:r w:rsidRPr="006E2818">
        <w:rPr>
          <w:rFonts w:ascii="Times New Roman" w:hAnsi="Times New Roman"/>
          <w:lang w:val="ro-RO"/>
        </w:rPr>
        <w:t xml:space="preserve"> acțiunilor de combatere a stereotipurilor, a limbajului discriminatoriu și de ură</w:t>
      </w:r>
      <w:r w:rsidR="00761571" w:rsidRPr="006E2818">
        <w:rPr>
          <w:rFonts w:ascii="Times New Roman" w:hAnsi="Times New Roman"/>
          <w:lang w:val="ro-RO"/>
        </w:rPr>
        <w:t>.</w:t>
      </w:r>
      <w:r w:rsidRPr="006E2818">
        <w:rPr>
          <w:rStyle w:val="FootnoteReference"/>
          <w:rFonts w:ascii="Times New Roman" w:hAnsi="Times New Roman"/>
          <w:lang w:val="ro-RO"/>
        </w:rPr>
        <w:footnoteReference w:id="22"/>
      </w:r>
    </w:p>
    <w:p w14:paraId="7F5F77AD" w14:textId="77777777" w:rsidR="00E00845" w:rsidRPr="006E2818" w:rsidRDefault="00E00845" w:rsidP="00E00845">
      <w:pPr>
        <w:pStyle w:val="ListParagraph"/>
        <w:tabs>
          <w:tab w:val="left" w:pos="426"/>
        </w:tabs>
        <w:spacing w:line="276" w:lineRule="auto"/>
        <w:ind w:left="0"/>
        <w:jc w:val="both"/>
        <w:rPr>
          <w:rFonts w:ascii="Times New Roman" w:hAnsi="Times New Roman"/>
          <w:lang w:val="ro-RO"/>
        </w:rPr>
      </w:pPr>
    </w:p>
    <w:p w14:paraId="0C7F322B" w14:textId="77777777" w:rsidR="00D62FAE" w:rsidRPr="00E00845" w:rsidRDefault="00CB74E6" w:rsidP="00E00845">
      <w:pPr>
        <w:tabs>
          <w:tab w:val="left" w:pos="810"/>
        </w:tabs>
        <w:spacing w:line="276" w:lineRule="auto"/>
        <w:jc w:val="both"/>
        <w:rPr>
          <w:rFonts w:ascii="Times New Roman" w:hAnsi="Times New Roman"/>
          <w:lang w:val="ro-RO"/>
        </w:rPr>
      </w:pPr>
      <w:r>
        <w:rPr>
          <w:rFonts w:ascii="Times New Roman" w:hAnsi="Times New Roman" w:cs="Times New Roman"/>
          <w:i/>
          <w:iCs/>
          <w:noProof/>
        </w:rPr>
        <w:lastRenderedPageBreak/>
        <mc:AlternateContent>
          <mc:Choice Requires="wps">
            <w:drawing>
              <wp:anchor distT="0" distB="0" distL="114300" distR="114300" simplePos="0" relativeHeight="251694080" behindDoc="0" locked="0" layoutInCell="1" allowOverlap="1" wp14:anchorId="6FDE427A" wp14:editId="3CA92CA5">
                <wp:simplePos x="0" y="0"/>
                <wp:positionH relativeFrom="margin">
                  <wp:posOffset>-48895</wp:posOffset>
                </wp:positionH>
                <wp:positionV relativeFrom="margin">
                  <wp:posOffset>680085</wp:posOffset>
                </wp:positionV>
                <wp:extent cx="6002020" cy="2647315"/>
                <wp:effectExtent l="0" t="0" r="0" b="635"/>
                <wp:wrapSquare wrapText="bothSides"/>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020" cy="264731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4BF7D03" w14:textId="77777777" w:rsidR="008E5701" w:rsidRPr="008A14E3" w:rsidRDefault="008E5701" w:rsidP="00761571">
                            <w:pPr>
                              <w:spacing w:line="276" w:lineRule="auto"/>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 xml:space="preserve">În continuare se constată cazarea persoanelor de etnie romă în centre cu condiții nefavorabile în raport cu alte persoane refugiate din Ucraina. În majoritatea centrelor monitorizate în care se află persoane de etnie romă, se observă că acestea sunt supraaglomerate. </w:t>
                            </w:r>
                          </w:p>
                          <w:p w14:paraId="512BD001" w14:textId="77777777" w:rsidR="008E5701" w:rsidRPr="008A14E3" w:rsidRDefault="008E5701" w:rsidP="00761571">
                            <w:pPr>
                              <w:spacing w:line="276" w:lineRule="auto"/>
                              <w:jc w:val="both"/>
                              <w:rPr>
                                <w:rFonts w:ascii="Times New Roman" w:hAnsi="Times New Roman" w:cs="Times New Roman"/>
                                <w:color w:val="833C0B" w:themeColor="accent2" w:themeShade="80"/>
                                <w:sz w:val="22"/>
                                <w:szCs w:val="22"/>
                                <w:lang w:val="fr-FR"/>
                              </w:rPr>
                            </w:pPr>
                          </w:p>
                          <w:p w14:paraId="18D79021" w14:textId="77777777" w:rsidR="008E5701" w:rsidRPr="008A14E3" w:rsidRDefault="008E5701" w:rsidP="00BB198C">
                            <w:pPr>
                              <w:spacing w:line="276" w:lineRule="auto"/>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De asemenea se evidențiază o atitudinea ostilă a unor manageri de centre și reprezentanți APL față de persoanele de etnie romă. Există situații în care unele persoane care asigură cazare în mediul privat, a beneficiarilor, în speță de etnie romă, sunt intim</w:t>
                            </w:r>
                            <w:r w:rsidR="00944445" w:rsidRPr="008A14E3">
                              <w:rPr>
                                <w:rFonts w:ascii="Times New Roman" w:hAnsi="Times New Roman" w:cs="Times New Roman"/>
                                <w:color w:val="833C0B" w:themeColor="accent2" w:themeShade="80"/>
                                <w:sz w:val="22"/>
                                <w:szCs w:val="22"/>
                                <w:lang w:val="fr-FR"/>
                              </w:rPr>
                              <w:t xml:space="preserve">idate de </w:t>
                            </w:r>
                            <w:r w:rsidR="00944445" w:rsidRPr="00944445">
                              <w:rPr>
                                <w:rFonts w:ascii="Times New Roman" w:hAnsi="Times New Roman" w:cs="Times New Roman"/>
                                <w:color w:val="833C0B" w:themeColor="accent2" w:themeShade="80"/>
                                <w:sz w:val="22"/>
                                <w:szCs w:val="22"/>
                                <w:lang w:val="ro-MD"/>
                              </w:rPr>
                              <w:t>către reprezentanții</w:t>
                            </w:r>
                            <w:r w:rsidRPr="00944445">
                              <w:rPr>
                                <w:rFonts w:ascii="Times New Roman" w:hAnsi="Times New Roman" w:cs="Times New Roman"/>
                                <w:color w:val="833C0B" w:themeColor="accent2" w:themeShade="80"/>
                                <w:sz w:val="22"/>
                                <w:szCs w:val="22"/>
                                <w:lang w:val="ro-MD"/>
                              </w:rPr>
                              <w:t xml:space="preserve"> APL și amenințați. Totodată, li se solicită direct de a nu caza în localitate, persoane de</w:t>
                            </w:r>
                            <w:r w:rsidRPr="008A14E3">
                              <w:rPr>
                                <w:rFonts w:ascii="Times New Roman" w:hAnsi="Times New Roman" w:cs="Times New Roman"/>
                                <w:color w:val="833C0B" w:themeColor="accent2" w:themeShade="80"/>
                                <w:sz w:val="22"/>
                                <w:szCs w:val="22"/>
                                <w:lang w:val="fr-FR"/>
                              </w:rPr>
                              <w:t xml:space="preserve"> etnie roma;</w:t>
                            </w:r>
                          </w:p>
                          <w:p w14:paraId="20C10CB2" w14:textId="77777777" w:rsidR="008E5701" w:rsidRPr="008A14E3" w:rsidRDefault="008E5701" w:rsidP="00BB198C">
                            <w:pPr>
                              <w:spacing w:line="276" w:lineRule="auto"/>
                              <w:jc w:val="both"/>
                              <w:rPr>
                                <w:rFonts w:ascii="Times New Roman" w:hAnsi="Times New Roman" w:cs="Times New Roman"/>
                                <w:color w:val="833C0B" w:themeColor="accent2" w:themeShade="80"/>
                                <w:sz w:val="22"/>
                                <w:szCs w:val="22"/>
                                <w:lang w:val="fr-FR"/>
                              </w:rPr>
                            </w:pPr>
                          </w:p>
                          <w:p w14:paraId="2910BFD0" w14:textId="77777777" w:rsidR="008E5701" w:rsidRPr="00944445" w:rsidRDefault="008E5701" w:rsidP="00BB198C">
                            <w:pPr>
                              <w:spacing w:line="276" w:lineRule="auto"/>
                              <w:jc w:val="both"/>
                              <w:rPr>
                                <w:rFonts w:ascii="Times New Roman" w:hAnsi="Times New Roman" w:cs="Times New Roman"/>
                                <w:color w:val="833C0B" w:themeColor="accent2" w:themeShade="80"/>
                                <w:lang w:val="ro-MD"/>
                              </w:rPr>
                            </w:pPr>
                            <w:r w:rsidRPr="008A14E3">
                              <w:rPr>
                                <w:rFonts w:ascii="Times New Roman" w:hAnsi="Times New Roman" w:cs="Times New Roman"/>
                                <w:b/>
                                <w:bCs/>
                                <w:color w:val="833C0B" w:themeColor="accent2" w:themeShade="80"/>
                                <w:sz w:val="22"/>
                                <w:szCs w:val="22"/>
                                <w:lang w:val="fr-FR"/>
                              </w:rPr>
                              <w:t xml:space="preserve">► </w:t>
                            </w:r>
                            <w:r w:rsidRPr="00944445">
                              <w:rPr>
                                <w:rFonts w:ascii="Times New Roman" w:hAnsi="Times New Roman" w:cs="Times New Roman"/>
                                <w:color w:val="833C0B" w:themeColor="accent2" w:themeShade="80"/>
                                <w:sz w:val="22"/>
                                <w:szCs w:val="22"/>
                                <w:lang w:val="ro-MD"/>
                              </w:rPr>
                              <w:t>Expresii de genul: „</w:t>
                            </w:r>
                            <w:r w:rsidRPr="00944445">
                              <w:rPr>
                                <w:rFonts w:ascii="Times New Roman" w:hAnsi="Times New Roman" w:cs="Times New Roman"/>
                                <w:i/>
                                <w:iCs/>
                                <w:color w:val="833C0B" w:themeColor="accent2" w:themeShade="80"/>
                                <w:sz w:val="22"/>
                                <w:szCs w:val="22"/>
                                <w:lang w:val="ro-MD"/>
                              </w:rPr>
                              <w:t>nu cazăm romi că ei se comportă urît</w:t>
                            </w:r>
                            <w:r w:rsidRPr="00944445">
                              <w:rPr>
                                <w:rFonts w:ascii="Times New Roman" w:hAnsi="Times New Roman" w:cs="Times New Roman"/>
                                <w:color w:val="833C0B" w:themeColor="accent2" w:themeShade="80"/>
                                <w:sz w:val="22"/>
                                <w:szCs w:val="22"/>
                                <w:lang w:val="ro-MD"/>
                              </w:rPr>
                              <w:t>,,; „</w:t>
                            </w:r>
                            <w:r w:rsidRPr="00944445">
                              <w:rPr>
                                <w:rFonts w:ascii="Times New Roman" w:hAnsi="Times New Roman" w:cs="Times New Roman"/>
                                <w:i/>
                                <w:iCs/>
                                <w:color w:val="833C0B" w:themeColor="accent2" w:themeShade="80"/>
                                <w:sz w:val="22"/>
                                <w:szCs w:val="22"/>
                                <w:lang w:val="ro-MD"/>
                              </w:rPr>
                              <w:t>îs tare murdari și fură</w:t>
                            </w:r>
                            <w:r w:rsidRPr="00944445">
                              <w:rPr>
                                <w:rFonts w:ascii="Times New Roman" w:hAnsi="Times New Roman" w:cs="Times New Roman"/>
                                <w:color w:val="833C0B" w:themeColor="accent2" w:themeShade="80"/>
                                <w:sz w:val="22"/>
                                <w:szCs w:val="22"/>
                                <w:lang w:val="ro-MD"/>
                              </w:rPr>
                              <w:t xml:space="preserve">„; „ </w:t>
                            </w:r>
                            <w:r w:rsidRPr="00944445">
                              <w:rPr>
                                <w:rFonts w:ascii="Times New Roman" w:hAnsi="Times New Roman" w:cs="Times New Roman"/>
                                <w:i/>
                                <w:iCs/>
                                <w:color w:val="833C0B" w:themeColor="accent2" w:themeShade="80"/>
                                <w:sz w:val="22"/>
                                <w:szCs w:val="22"/>
                                <w:lang w:val="ro-MD"/>
                              </w:rPr>
                              <w:t>yesli țiganî, to kak priedete tak y uedete</w:t>
                            </w:r>
                            <w:r w:rsidRPr="00944445">
                              <w:rPr>
                                <w:rFonts w:ascii="Times New Roman" w:hAnsi="Times New Roman" w:cs="Times New Roman"/>
                                <w:color w:val="833C0B" w:themeColor="accent2" w:themeShade="80"/>
                                <w:sz w:val="22"/>
                                <w:szCs w:val="22"/>
                                <w:lang w:val="ro-MD"/>
                              </w:rPr>
                              <w:t xml:space="preserve">„ etc. se întîlnesc foarte des în timpul discuțiilor cu angajații centrelor; </w:t>
                            </w:r>
                          </w:p>
                          <w:p w14:paraId="029B5C6B"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1D351DC9"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19C4623E"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1DF9B42D"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F81D90C"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3706BC4"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AE2FFD8"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17DB971"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F3FF1D4"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32D1A53"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1457A07F"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0B4E069"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611DF6E"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66B55D25"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56C3461B"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1C6568B4"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96E94A2"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249037D"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661796F8"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20789A7"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6638922C"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34C9F44"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D86C227"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5D332D3"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5251AEA1"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2A5387F"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7752A17"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4DC98E9"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DE2F358"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69E427F"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069DF93"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8B2D149"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F13B0EA"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176E137"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8AADD82"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E00BF09"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DAD8B06"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55BB14FC"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520DD0B"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58CCAC23"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EF49CF2"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935CEC6"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04A5A1F"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F702916"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CE4F1F4"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62309FC"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942FB90"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59B99642"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FC63EBD"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361AD8E"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54BF2B5"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DAAE698"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05D0AB7"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E427A" id="Скругленный прямоугольник 2" o:spid="_x0000_s1030" style="position:absolute;left:0;text-align:left;margin-left:-3.85pt;margin-top:53.55pt;width:472.6pt;height:208.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" fillcolor="#deebf7" strokecolor="#41719c" strokeweight="1pt">
                <v:stroke joinstyle="miter"/>
                <v:path arrowok="t"/>
                <v:textbox>
                  <w:txbxContent>
                    <w:p w14:paraId="54BF7D03" w14:textId="77777777" w:rsidR="008E5701" w:rsidRPr="008A14E3" w:rsidRDefault="008E5701" w:rsidP="00761571">
                      <w:pPr>
                        <w:spacing w:line="276" w:lineRule="auto"/>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 xml:space="preserve">În continuare se constată cazarea persoanelor de etnie romă în centre cu condiții nefavorabile în raport cu alte persoane refugiate din Ucraina. În majoritatea centrelor monitorizate în care se află persoane de etnie romă, se observă că acestea sunt supraaglomerate. </w:t>
                      </w:r>
                    </w:p>
                    <w:p w14:paraId="512BD001" w14:textId="77777777" w:rsidR="008E5701" w:rsidRPr="008A14E3" w:rsidRDefault="008E5701" w:rsidP="00761571">
                      <w:pPr>
                        <w:spacing w:line="276" w:lineRule="auto"/>
                        <w:jc w:val="both"/>
                        <w:rPr>
                          <w:rFonts w:ascii="Times New Roman" w:hAnsi="Times New Roman" w:cs="Times New Roman"/>
                          <w:color w:val="833C0B" w:themeColor="accent2" w:themeShade="80"/>
                          <w:sz w:val="22"/>
                          <w:szCs w:val="22"/>
                          <w:lang w:val="fr-FR"/>
                        </w:rPr>
                      </w:pPr>
                    </w:p>
                    <w:p w14:paraId="18D79021" w14:textId="77777777" w:rsidR="008E5701" w:rsidRPr="008A14E3" w:rsidRDefault="008E5701" w:rsidP="00BB198C">
                      <w:pPr>
                        <w:spacing w:line="276" w:lineRule="auto"/>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De asemenea se evidențiază o atitudinea ostilă a unor manageri de centre și reprezentanți APL față de persoanele de etnie romă. Există situații în care unele persoane care asigură cazare în mediul privat, a beneficiarilor, în speță de etnie romă, sunt intim</w:t>
                      </w:r>
                      <w:r w:rsidR="00944445" w:rsidRPr="008A14E3">
                        <w:rPr>
                          <w:rFonts w:ascii="Times New Roman" w:hAnsi="Times New Roman" w:cs="Times New Roman"/>
                          <w:color w:val="833C0B" w:themeColor="accent2" w:themeShade="80"/>
                          <w:sz w:val="22"/>
                          <w:szCs w:val="22"/>
                          <w:lang w:val="fr-FR"/>
                        </w:rPr>
                        <w:t xml:space="preserve">idate de </w:t>
                      </w:r>
                      <w:r w:rsidR="00944445" w:rsidRPr="00944445">
                        <w:rPr>
                          <w:rFonts w:ascii="Times New Roman" w:hAnsi="Times New Roman" w:cs="Times New Roman"/>
                          <w:color w:val="833C0B" w:themeColor="accent2" w:themeShade="80"/>
                          <w:sz w:val="22"/>
                          <w:szCs w:val="22"/>
                          <w:lang w:val="ro-MD"/>
                        </w:rPr>
                        <w:t>către reprezentanții</w:t>
                      </w:r>
                      <w:r w:rsidRPr="00944445">
                        <w:rPr>
                          <w:rFonts w:ascii="Times New Roman" w:hAnsi="Times New Roman" w:cs="Times New Roman"/>
                          <w:color w:val="833C0B" w:themeColor="accent2" w:themeShade="80"/>
                          <w:sz w:val="22"/>
                          <w:szCs w:val="22"/>
                          <w:lang w:val="ro-MD"/>
                        </w:rPr>
                        <w:t xml:space="preserve"> APL și amenințați. Totodată, li se solicită direct de a nu caza în localitate, persoane de</w:t>
                      </w:r>
                      <w:r w:rsidRPr="008A14E3">
                        <w:rPr>
                          <w:rFonts w:ascii="Times New Roman" w:hAnsi="Times New Roman" w:cs="Times New Roman"/>
                          <w:color w:val="833C0B" w:themeColor="accent2" w:themeShade="80"/>
                          <w:sz w:val="22"/>
                          <w:szCs w:val="22"/>
                          <w:lang w:val="fr-FR"/>
                        </w:rPr>
                        <w:t xml:space="preserve"> etnie roma;</w:t>
                      </w:r>
                    </w:p>
                    <w:p w14:paraId="20C10CB2" w14:textId="77777777" w:rsidR="008E5701" w:rsidRPr="008A14E3" w:rsidRDefault="008E5701" w:rsidP="00BB198C">
                      <w:pPr>
                        <w:spacing w:line="276" w:lineRule="auto"/>
                        <w:jc w:val="both"/>
                        <w:rPr>
                          <w:rFonts w:ascii="Times New Roman" w:hAnsi="Times New Roman" w:cs="Times New Roman"/>
                          <w:color w:val="833C0B" w:themeColor="accent2" w:themeShade="80"/>
                          <w:sz w:val="22"/>
                          <w:szCs w:val="22"/>
                          <w:lang w:val="fr-FR"/>
                        </w:rPr>
                      </w:pPr>
                    </w:p>
                    <w:p w14:paraId="2910BFD0" w14:textId="77777777" w:rsidR="008E5701" w:rsidRPr="00944445" w:rsidRDefault="008E5701" w:rsidP="00BB198C">
                      <w:pPr>
                        <w:spacing w:line="276" w:lineRule="auto"/>
                        <w:jc w:val="both"/>
                        <w:rPr>
                          <w:rFonts w:ascii="Times New Roman" w:hAnsi="Times New Roman" w:cs="Times New Roman"/>
                          <w:color w:val="833C0B" w:themeColor="accent2" w:themeShade="80"/>
                          <w:lang w:val="ro-MD"/>
                        </w:rPr>
                      </w:pPr>
                      <w:r w:rsidRPr="008A14E3">
                        <w:rPr>
                          <w:rFonts w:ascii="Times New Roman" w:hAnsi="Times New Roman" w:cs="Times New Roman"/>
                          <w:b/>
                          <w:bCs/>
                          <w:color w:val="833C0B" w:themeColor="accent2" w:themeShade="80"/>
                          <w:sz w:val="22"/>
                          <w:szCs w:val="22"/>
                          <w:lang w:val="fr-FR"/>
                        </w:rPr>
                        <w:t xml:space="preserve">► </w:t>
                      </w:r>
                      <w:r w:rsidRPr="00944445">
                        <w:rPr>
                          <w:rFonts w:ascii="Times New Roman" w:hAnsi="Times New Roman" w:cs="Times New Roman"/>
                          <w:color w:val="833C0B" w:themeColor="accent2" w:themeShade="80"/>
                          <w:sz w:val="22"/>
                          <w:szCs w:val="22"/>
                          <w:lang w:val="ro-MD"/>
                        </w:rPr>
                        <w:t>Expresii de genul: „</w:t>
                      </w:r>
                      <w:r w:rsidRPr="00944445">
                        <w:rPr>
                          <w:rFonts w:ascii="Times New Roman" w:hAnsi="Times New Roman" w:cs="Times New Roman"/>
                          <w:i/>
                          <w:iCs/>
                          <w:color w:val="833C0B" w:themeColor="accent2" w:themeShade="80"/>
                          <w:sz w:val="22"/>
                          <w:szCs w:val="22"/>
                          <w:lang w:val="ro-MD"/>
                        </w:rPr>
                        <w:t>nu cazăm romi că ei se comportă urît</w:t>
                      </w:r>
                      <w:r w:rsidRPr="00944445">
                        <w:rPr>
                          <w:rFonts w:ascii="Times New Roman" w:hAnsi="Times New Roman" w:cs="Times New Roman"/>
                          <w:color w:val="833C0B" w:themeColor="accent2" w:themeShade="80"/>
                          <w:sz w:val="22"/>
                          <w:szCs w:val="22"/>
                          <w:lang w:val="ro-MD"/>
                        </w:rPr>
                        <w:t>,,; „</w:t>
                      </w:r>
                      <w:r w:rsidRPr="00944445">
                        <w:rPr>
                          <w:rFonts w:ascii="Times New Roman" w:hAnsi="Times New Roman" w:cs="Times New Roman"/>
                          <w:i/>
                          <w:iCs/>
                          <w:color w:val="833C0B" w:themeColor="accent2" w:themeShade="80"/>
                          <w:sz w:val="22"/>
                          <w:szCs w:val="22"/>
                          <w:lang w:val="ro-MD"/>
                        </w:rPr>
                        <w:t>îs tare murdari și fură</w:t>
                      </w:r>
                      <w:r w:rsidRPr="00944445">
                        <w:rPr>
                          <w:rFonts w:ascii="Times New Roman" w:hAnsi="Times New Roman" w:cs="Times New Roman"/>
                          <w:color w:val="833C0B" w:themeColor="accent2" w:themeShade="80"/>
                          <w:sz w:val="22"/>
                          <w:szCs w:val="22"/>
                          <w:lang w:val="ro-MD"/>
                        </w:rPr>
                        <w:t xml:space="preserve">„; „ </w:t>
                      </w:r>
                      <w:r w:rsidRPr="00944445">
                        <w:rPr>
                          <w:rFonts w:ascii="Times New Roman" w:hAnsi="Times New Roman" w:cs="Times New Roman"/>
                          <w:i/>
                          <w:iCs/>
                          <w:color w:val="833C0B" w:themeColor="accent2" w:themeShade="80"/>
                          <w:sz w:val="22"/>
                          <w:szCs w:val="22"/>
                          <w:lang w:val="ro-MD"/>
                        </w:rPr>
                        <w:t>yesli țiganî, to kak priedete tak y uedete</w:t>
                      </w:r>
                      <w:r w:rsidRPr="00944445">
                        <w:rPr>
                          <w:rFonts w:ascii="Times New Roman" w:hAnsi="Times New Roman" w:cs="Times New Roman"/>
                          <w:color w:val="833C0B" w:themeColor="accent2" w:themeShade="80"/>
                          <w:sz w:val="22"/>
                          <w:szCs w:val="22"/>
                          <w:lang w:val="ro-MD"/>
                        </w:rPr>
                        <w:t xml:space="preserve">„ etc. se întîlnesc foarte des în timpul discuțiilor cu angajații centrelor; </w:t>
                      </w:r>
                    </w:p>
                    <w:p w14:paraId="029B5C6B"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1D351DC9"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19C4623E"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1DF9B42D"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F81D90C"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3706BC4"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AE2FFD8"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17DB971"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F3FF1D4"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32D1A53"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1457A07F"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0B4E069"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611DF6E"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66B55D25"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56C3461B"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1C6568B4"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96E94A2"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249037D"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661796F8"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20789A7"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6638922C"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34C9F44"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D86C227"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5D332D3"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5251AEA1"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2A5387F"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7752A17"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4DC98E9"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DE2F358"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69E427F"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069DF93"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8B2D149"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F13B0EA"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176E137"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8AADD82"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E00BF09"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DAD8B06"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55BB14FC"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520DD0B"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58CCAC23"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EF49CF2"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935CEC6"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04A5A1F"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2F702916"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CE4F1F4"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62309FC"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942FB90"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59B99642"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FC63EBD"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3361AD8E"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454BF2B5"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0DAAE698"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p w14:paraId="705D0AB7" w14:textId="77777777" w:rsidR="008E5701" w:rsidRPr="008A14E3" w:rsidRDefault="008E5701" w:rsidP="00761571">
                      <w:pPr>
                        <w:spacing w:line="276" w:lineRule="auto"/>
                        <w:jc w:val="both"/>
                        <w:rPr>
                          <w:rFonts w:ascii="Times New Roman" w:hAnsi="Times New Roman" w:cs="Times New Roman"/>
                          <w:color w:val="833C0B" w:themeColor="accent2" w:themeShade="80"/>
                          <w:lang w:val="fr-FR"/>
                        </w:rPr>
                      </w:pPr>
                    </w:p>
                  </w:txbxContent>
                </v:textbox>
                <w10:wrap type="square" anchorx="margin" anchory="margin"/>
              </v:roundrect>
            </w:pict>
          </mc:Fallback>
        </mc:AlternateContent>
      </w:r>
      <w:r w:rsidR="00D62FAE" w:rsidRPr="00E00845">
        <w:rPr>
          <w:rFonts w:ascii="Times New Roman" w:hAnsi="Times New Roman"/>
          <w:lang w:val="ro-RO"/>
        </w:rPr>
        <w:t xml:space="preserve">Ca răspuns la recomandarea înaintată, MMPS a </w:t>
      </w:r>
      <w:r w:rsidR="00E00845" w:rsidRPr="00E00845">
        <w:rPr>
          <w:rFonts w:ascii="Times New Roman" w:hAnsi="Times New Roman"/>
          <w:lang w:val="ro-RO"/>
        </w:rPr>
        <w:t>comunicat</w:t>
      </w:r>
      <w:r w:rsidR="00D62FAE" w:rsidRPr="00E00845">
        <w:rPr>
          <w:rFonts w:ascii="Times New Roman" w:hAnsi="Times New Roman"/>
          <w:lang w:val="ro-RO"/>
        </w:rPr>
        <w:t>, că potrivit informațiilor prezentate de ANAS, nu au parvenit sesizări referitoare la eventuala aplicare a tratamentului discriminatoriu și/sau inegal în raport cu persoanele refugiate</w:t>
      </w:r>
      <w:r w:rsidR="00944445">
        <w:rPr>
          <w:rFonts w:ascii="Times New Roman" w:hAnsi="Times New Roman"/>
          <w:lang w:val="ro-RO"/>
        </w:rPr>
        <w:t>.</w:t>
      </w:r>
      <w:r w:rsidR="00D62FAE" w:rsidRPr="006E2818">
        <w:rPr>
          <w:rStyle w:val="FootnoteReference"/>
          <w:rFonts w:ascii="Times New Roman" w:hAnsi="Times New Roman"/>
          <w:lang w:val="ro-RO"/>
        </w:rPr>
        <w:footnoteReference w:id="23"/>
      </w:r>
    </w:p>
    <w:p w14:paraId="06B45B17" w14:textId="77777777" w:rsidR="00B153F4" w:rsidRPr="006E2818" w:rsidRDefault="00B153F4" w:rsidP="00543BEA">
      <w:pPr>
        <w:pStyle w:val="ListParagraph"/>
        <w:tabs>
          <w:tab w:val="left" w:pos="810"/>
        </w:tabs>
        <w:spacing w:line="276" w:lineRule="auto"/>
        <w:ind w:left="750"/>
        <w:jc w:val="both"/>
        <w:rPr>
          <w:rFonts w:ascii="Times New Roman" w:hAnsi="Times New Roman"/>
          <w:lang w:val="ro-RO"/>
        </w:rPr>
      </w:pPr>
    </w:p>
    <w:p w14:paraId="50172F10" w14:textId="77777777" w:rsidR="002D6AD2" w:rsidRPr="002D6AD2" w:rsidRDefault="002D6AD2" w:rsidP="00BB198C">
      <w:pPr>
        <w:tabs>
          <w:tab w:val="left" w:pos="810"/>
        </w:tabs>
        <w:spacing w:line="276" w:lineRule="auto"/>
        <w:jc w:val="both"/>
        <w:rPr>
          <w:rFonts w:ascii="Times New Roman" w:hAnsi="Times New Roman" w:cs="Times New Roman"/>
          <w:lang w:val="ro-RO"/>
        </w:rPr>
      </w:pPr>
      <w:r w:rsidRPr="002D6AD2">
        <w:rPr>
          <w:rFonts w:ascii="Times New Roman" w:hAnsi="Times New Roman" w:cs="Times New Roman"/>
          <w:color w:val="000000"/>
          <w:lang w:val="ro-RO"/>
        </w:rPr>
        <w:t>Mai mult, în urma unei vizite de monitorizare s-a constatat</w:t>
      </w:r>
      <w:r w:rsidR="00944445">
        <w:rPr>
          <w:rFonts w:ascii="Times New Roman" w:hAnsi="Times New Roman" w:cs="Times New Roman"/>
          <w:color w:val="000000"/>
          <w:lang w:val="ro-RO"/>
        </w:rPr>
        <w:t>,</w:t>
      </w:r>
      <w:r w:rsidRPr="002D6AD2">
        <w:rPr>
          <w:rFonts w:ascii="Times New Roman" w:hAnsi="Times New Roman" w:cs="Times New Roman"/>
          <w:color w:val="000000"/>
          <w:lang w:val="ro-RO"/>
        </w:rPr>
        <w:t xml:space="preserve"> că segregarea pe criteriu de etnie are loc în cadrul aceluiași centru de plasament, astfel încât persoanele de etnie romă erau cazate într-un edificiu separat, având condiții mai proaste și acces la servicii limitat</w:t>
      </w:r>
      <w:r w:rsidR="00944445">
        <w:rPr>
          <w:rFonts w:ascii="Times New Roman" w:hAnsi="Times New Roman" w:cs="Times New Roman"/>
          <w:color w:val="000000"/>
          <w:lang w:val="ro-RO"/>
        </w:rPr>
        <w:t>e,</w:t>
      </w:r>
      <w:r w:rsidRPr="002D6AD2">
        <w:rPr>
          <w:rFonts w:ascii="Times New Roman" w:hAnsi="Times New Roman" w:cs="Times New Roman"/>
          <w:color w:val="000000"/>
          <w:lang w:val="ro-RO"/>
        </w:rPr>
        <w:t xml:space="preserve"> comparativ cu celelalte categorii de refugiați cazați în același centru.</w:t>
      </w:r>
    </w:p>
    <w:p w14:paraId="24754B03" w14:textId="77777777" w:rsidR="002D6AD2" w:rsidRPr="002D6AD2" w:rsidRDefault="002D6AD2" w:rsidP="00BB198C">
      <w:pPr>
        <w:tabs>
          <w:tab w:val="left" w:pos="810"/>
        </w:tabs>
        <w:spacing w:line="276" w:lineRule="auto"/>
        <w:jc w:val="both"/>
        <w:rPr>
          <w:rFonts w:ascii="Times New Roman" w:hAnsi="Times New Roman" w:cs="Times New Roman"/>
          <w:lang w:val="ro-RO"/>
        </w:rPr>
      </w:pPr>
    </w:p>
    <w:p w14:paraId="42CB6F88" w14:textId="77777777" w:rsidR="00D62FAE" w:rsidRPr="002D6AD2" w:rsidRDefault="002D6AD2" w:rsidP="002D6AD2">
      <w:pPr>
        <w:tabs>
          <w:tab w:val="left" w:pos="810"/>
        </w:tabs>
        <w:spacing w:line="276" w:lineRule="auto"/>
        <w:jc w:val="both"/>
        <w:rPr>
          <w:rFonts w:ascii="Times New Roman" w:hAnsi="Times New Roman" w:cs="Times New Roman"/>
          <w:color w:val="000000"/>
          <w:lang w:val="ro-RO"/>
        </w:rPr>
      </w:pPr>
      <w:r w:rsidRPr="002D6AD2">
        <w:rPr>
          <w:rFonts w:ascii="Times New Roman" w:hAnsi="Times New Roman" w:cs="Times New Roman"/>
          <w:color w:val="000000"/>
          <w:lang w:val="ro-RO"/>
        </w:rPr>
        <w:t>În urma celor expuse se constată că situația la capitolul asigurarea egalității rămâne neschimbată, ba mai mult există premise ca aceasta să se înrăutățească, dat fiind abordarea sporadică a autorităților de a interveni doar atunci când sunt sesizați asupra unor eventuale cazuri de discriminare, decât a întreprinde măsuri de prevenire a unor situații de acest gen.</w:t>
      </w:r>
    </w:p>
    <w:p w14:paraId="11828C27" w14:textId="77777777" w:rsidR="002D6AD2" w:rsidRPr="002D6AD2" w:rsidRDefault="002D6AD2" w:rsidP="002D6AD2">
      <w:pPr>
        <w:tabs>
          <w:tab w:val="left" w:pos="810"/>
        </w:tabs>
        <w:spacing w:line="276" w:lineRule="auto"/>
        <w:jc w:val="both"/>
        <w:rPr>
          <w:rFonts w:ascii="Times New Roman" w:hAnsi="Times New Roman"/>
          <w:lang w:val="ro-RO"/>
        </w:rPr>
      </w:pPr>
    </w:p>
    <w:p w14:paraId="58475C2E" w14:textId="77777777" w:rsidR="00146B53" w:rsidRPr="00BB198C" w:rsidRDefault="00761571" w:rsidP="00BB198C">
      <w:pPr>
        <w:tabs>
          <w:tab w:val="left" w:pos="810"/>
        </w:tabs>
        <w:spacing w:line="276" w:lineRule="auto"/>
        <w:jc w:val="both"/>
        <w:rPr>
          <w:rFonts w:ascii="Times New Roman" w:hAnsi="Times New Roman"/>
          <w:lang w:val="ro-RO"/>
        </w:rPr>
      </w:pPr>
      <w:r w:rsidRPr="00BB198C">
        <w:rPr>
          <w:rFonts w:ascii="Times New Roman" w:hAnsi="Times New Roman"/>
          <w:lang w:val="ro-RO"/>
        </w:rPr>
        <w:t xml:space="preserve">Totodată, </w:t>
      </w:r>
      <w:bookmarkStart w:id="14" w:name="_Hlk111563401"/>
      <w:r w:rsidRPr="00BB198C">
        <w:rPr>
          <w:rFonts w:ascii="Times New Roman" w:hAnsi="Times New Roman"/>
          <w:lang w:val="ro-RO"/>
        </w:rPr>
        <w:t xml:space="preserve">se constată că </w:t>
      </w:r>
      <w:r w:rsidRPr="00BB198C">
        <w:rPr>
          <w:rFonts w:ascii="Times New Roman" w:hAnsi="Times New Roman"/>
          <w:b/>
          <w:lang w:val="ro-RO"/>
        </w:rPr>
        <w:t>fenomenul de segregare și de tratament inechitabil</w:t>
      </w:r>
      <w:r w:rsidRPr="00BB198C">
        <w:rPr>
          <w:rFonts w:ascii="Times New Roman" w:hAnsi="Times New Roman"/>
          <w:lang w:val="ro-RO"/>
        </w:rPr>
        <w:t xml:space="preserve"> iau amploare inclusiv, datorită modului de repartizare a persoanelor în centrele de cazare odată cu apelarea </w:t>
      </w:r>
      <w:r w:rsidRPr="00BB198C">
        <w:rPr>
          <w:rFonts w:ascii="Times New Roman" w:hAnsi="Times New Roman"/>
          <w:i/>
          <w:iCs/>
          <w:lang w:val="ro-RO"/>
        </w:rPr>
        <w:t>liniei verzi</w:t>
      </w:r>
      <w:r w:rsidRPr="00BB198C">
        <w:rPr>
          <w:rFonts w:ascii="Times New Roman" w:hAnsi="Times New Roman"/>
          <w:lang w:val="ro-RO"/>
        </w:rPr>
        <w:t>.</w:t>
      </w:r>
      <w:r w:rsidR="00D62FAE" w:rsidRPr="00BB198C">
        <w:rPr>
          <w:rFonts w:ascii="Times New Roman" w:hAnsi="Times New Roman"/>
          <w:lang w:val="ro-RO"/>
        </w:rPr>
        <w:t xml:space="preserve"> </w:t>
      </w:r>
      <w:bookmarkEnd w:id="14"/>
      <w:r w:rsidR="00D62FAE" w:rsidRPr="00BB198C">
        <w:rPr>
          <w:rFonts w:ascii="Times New Roman" w:hAnsi="Times New Roman"/>
          <w:lang w:val="ro-RO"/>
        </w:rPr>
        <w:t>Astfel, au fost sesizate cazuri, când în momentul adresării persoanei refugiate către linia verde, p</w:t>
      </w:r>
      <w:r w:rsidR="00737A0A" w:rsidRPr="00BB198C">
        <w:rPr>
          <w:rFonts w:ascii="Times New Roman" w:hAnsi="Times New Roman"/>
          <w:lang w:val="ro-RO"/>
        </w:rPr>
        <w:t>entru</w:t>
      </w:r>
      <w:r w:rsidR="00D62FAE" w:rsidRPr="00BB198C">
        <w:rPr>
          <w:rFonts w:ascii="Times New Roman" w:hAnsi="Times New Roman"/>
          <w:lang w:val="ro-RO"/>
        </w:rPr>
        <w:t xml:space="preserve"> </w:t>
      </w:r>
      <w:r w:rsidR="00737A0A" w:rsidRPr="00BB198C">
        <w:rPr>
          <w:rFonts w:ascii="Times New Roman" w:hAnsi="Times New Roman"/>
          <w:lang w:val="ro-RO"/>
        </w:rPr>
        <w:t>cazare</w:t>
      </w:r>
      <w:r w:rsidR="00D62FAE" w:rsidRPr="00BB198C">
        <w:rPr>
          <w:rFonts w:ascii="Times New Roman" w:hAnsi="Times New Roman"/>
          <w:lang w:val="ro-RO"/>
        </w:rPr>
        <w:t xml:space="preserve"> în centre, persoana responsabilă redirecționează în centre cu beneficiari </w:t>
      </w:r>
      <w:r w:rsidR="00BB198C" w:rsidRPr="00BB198C">
        <w:rPr>
          <w:rFonts w:ascii="Times New Roman" w:hAnsi="Times New Roman"/>
          <w:lang w:val="ro-RO"/>
        </w:rPr>
        <w:t>preponderent</w:t>
      </w:r>
      <w:r w:rsidR="00D62FAE" w:rsidRPr="00BB198C">
        <w:rPr>
          <w:rFonts w:ascii="Times New Roman" w:hAnsi="Times New Roman"/>
          <w:lang w:val="ro-RO"/>
        </w:rPr>
        <w:t xml:space="preserve"> de etnie romă, dacă familia este numeroasă. </w:t>
      </w:r>
    </w:p>
    <w:p w14:paraId="44A82A66" w14:textId="77777777" w:rsidR="00146B53" w:rsidRPr="006E2818" w:rsidRDefault="00146B53" w:rsidP="00146B53">
      <w:pPr>
        <w:tabs>
          <w:tab w:val="left" w:pos="810"/>
        </w:tabs>
        <w:spacing w:line="276" w:lineRule="auto"/>
        <w:ind w:left="360"/>
        <w:jc w:val="both"/>
        <w:rPr>
          <w:rFonts w:ascii="Times New Roman" w:hAnsi="Times New Roman"/>
          <w:lang w:val="ro-RO"/>
        </w:rPr>
      </w:pPr>
    </w:p>
    <w:p w14:paraId="026F7528" w14:textId="77777777" w:rsidR="00092F2D" w:rsidRPr="00BB198C" w:rsidRDefault="00092F2D" w:rsidP="00BB198C">
      <w:pPr>
        <w:tabs>
          <w:tab w:val="left" w:pos="810"/>
        </w:tabs>
        <w:spacing w:line="276" w:lineRule="auto"/>
        <w:jc w:val="both"/>
        <w:rPr>
          <w:rFonts w:ascii="Times New Roman" w:hAnsi="Times New Roman"/>
          <w:lang w:val="ro-RO"/>
        </w:rPr>
      </w:pPr>
      <w:r w:rsidRPr="00BB198C">
        <w:rPr>
          <w:rFonts w:ascii="Times New Roman" w:hAnsi="Times New Roman"/>
          <w:lang w:val="ro-RO"/>
        </w:rPr>
        <w:t xml:space="preserve">O problemă comunicată de managerii centrelor de plasament temporar unde sunt cazate persoane rome, </w:t>
      </w:r>
      <w:bookmarkStart w:id="15" w:name="_Hlk111563416"/>
      <w:r w:rsidRPr="00BB198C">
        <w:rPr>
          <w:rFonts w:ascii="Times New Roman" w:hAnsi="Times New Roman"/>
          <w:lang w:val="ro-RO"/>
        </w:rPr>
        <w:t xml:space="preserve">este insuficiența mediatorilor comunitari calificați, care să asigure o comunicare pozitivă a beneficiarilor refugiați, iar pe de altă parte, se menționează, că unii mediatorii comunitari însuși </w:t>
      </w:r>
      <w:r w:rsidR="00BB198C" w:rsidRPr="00BB198C">
        <w:rPr>
          <w:rFonts w:ascii="Times New Roman" w:hAnsi="Times New Roman"/>
          <w:lang w:val="ro-RO"/>
        </w:rPr>
        <w:t>creează</w:t>
      </w:r>
      <w:r w:rsidRPr="00BB198C">
        <w:rPr>
          <w:rFonts w:ascii="Times New Roman" w:hAnsi="Times New Roman"/>
          <w:lang w:val="ro-RO"/>
        </w:rPr>
        <w:t xml:space="preserve"> provocări între beneficiari și reprezentanții autorităților publice. </w:t>
      </w:r>
    </w:p>
    <w:bookmarkEnd w:id="15"/>
    <w:p w14:paraId="08EE3ACE" w14:textId="77777777" w:rsidR="00BB198C" w:rsidRDefault="00BB198C" w:rsidP="006E3B34">
      <w:pPr>
        <w:pStyle w:val="ListParagraph"/>
        <w:rPr>
          <w:rFonts w:ascii="Times New Roman" w:hAnsi="Times New Roman"/>
          <w:lang w:val="ro-RO"/>
        </w:rPr>
      </w:pPr>
    </w:p>
    <w:p w14:paraId="365297F4" w14:textId="77777777" w:rsidR="00BB198C" w:rsidRDefault="00BB198C" w:rsidP="006E3B34">
      <w:pPr>
        <w:pStyle w:val="ListParagraph"/>
        <w:rPr>
          <w:rFonts w:ascii="Times New Roman" w:hAnsi="Times New Roman"/>
          <w:lang w:val="ro-RO"/>
        </w:rPr>
      </w:pPr>
    </w:p>
    <w:p w14:paraId="199C2F12" w14:textId="77777777" w:rsidR="002D6AD2" w:rsidRPr="002D6AD2" w:rsidRDefault="002D6AD2" w:rsidP="002D6AD2">
      <w:pPr>
        <w:spacing w:line="276" w:lineRule="auto"/>
        <w:jc w:val="both"/>
        <w:rPr>
          <w:rFonts w:ascii="Times New Roman" w:eastAsia="Times New Roman" w:hAnsi="Times New Roman" w:cs="Times New Roman"/>
          <w:lang w:val="ro-RO" w:eastAsia="ru-RU"/>
        </w:rPr>
      </w:pPr>
      <w:r w:rsidRPr="002D6AD2">
        <w:rPr>
          <w:rFonts w:ascii="Times New Roman" w:eastAsia="Times New Roman" w:hAnsi="Times New Roman" w:cs="Times New Roman"/>
          <w:color w:val="000000"/>
          <w:lang w:val="ro-RO" w:eastAsia="ru-RU"/>
        </w:rPr>
        <w:t xml:space="preserve">O altă problemă la capitolul asigurării plasamentului persoanelor refugiate este lipsa unui mecanism de cazare a bărbaților singuri. Astfel au fost constatate mai multe cazuri de refuz de cazare a acestei categorii, fără oferirea </w:t>
      </w:r>
      <w:r>
        <w:rPr>
          <w:rFonts w:ascii="Times New Roman" w:eastAsia="Times New Roman" w:hAnsi="Times New Roman" w:cs="Times New Roman"/>
          <w:color w:val="000000"/>
          <w:lang w:val="ro-RO" w:eastAsia="ru-RU"/>
        </w:rPr>
        <w:t>unor</w:t>
      </w:r>
      <w:r w:rsidRPr="002D6AD2">
        <w:rPr>
          <w:rFonts w:ascii="Times New Roman" w:eastAsia="Times New Roman" w:hAnsi="Times New Roman" w:cs="Times New Roman"/>
          <w:color w:val="000000"/>
          <w:lang w:val="ro-RO" w:eastAsia="ru-RU"/>
        </w:rPr>
        <w:t xml:space="preserve"> alternative. Chiar dacă la una dintre ședințele CUGC</w:t>
      </w:r>
      <w:r w:rsidR="00267D00">
        <w:rPr>
          <w:rFonts w:ascii="Times New Roman" w:eastAsia="Times New Roman" w:hAnsi="Times New Roman" w:cs="Times New Roman"/>
          <w:color w:val="000000"/>
          <w:lang w:val="ro-RO" w:eastAsia="ru-RU"/>
        </w:rPr>
        <w:t xml:space="preserve">, cu </w:t>
      </w:r>
      <w:r w:rsidRPr="002D6AD2">
        <w:rPr>
          <w:rFonts w:ascii="Times New Roman" w:eastAsia="Times New Roman" w:hAnsi="Times New Roman" w:cs="Times New Roman"/>
          <w:color w:val="000000"/>
          <w:lang w:val="ro-RO" w:eastAsia="ru-RU"/>
        </w:rPr>
        <w:t>reprezentanți</w:t>
      </w:r>
      <w:r w:rsidR="00267D00">
        <w:rPr>
          <w:rFonts w:ascii="Times New Roman" w:eastAsia="Times New Roman" w:hAnsi="Times New Roman" w:cs="Times New Roman"/>
          <w:color w:val="000000"/>
          <w:lang w:val="ro-RO" w:eastAsia="ru-RU"/>
        </w:rPr>
        <w:t>i</w:t>
      </w:r>
      <w:r w:rsidRPr="002D6AD2">
        <w:rPr>
          <w:rFonts w:ascii="Times New Roman" w:eastAsia="Times New Roman" w:hAnsi="Times New Roman" w:cs="Times New Roman"/>
          <w:color w:val="000000"/>
          <w:lang w:val="ro-RO" w:eastAsia="ru-RU"/>
        </w:rPr>
        <w:t xml:space="preserve"> inițiativei Moldova pentru Pace, s-a convenit examinarea oportunității desemnării unui centru de plasament în acest scop,</w:t>
      </w:r>
      <w:r w:rsidR="00267D00">
        <w:rPr>
          <w:rFonts w:ascii="Times New Roman" w:eastAsia="Times New Roman" w:hAnsi="Times New Roman" w:cs="Times New Roman"/>
          <w:color w:val="000000"/>
          <w:lang w:val="ro-RO" w:eastAsia="ru-RU"/>
        </w:rPr>
        <w:t xml:space="preserve"> </w:t>
      </w:r>
      <w:r w:rsidRPr="002D6AD2">
        <w:rPr>
          <w:rFonts w:ascii="Times New Roman" w:eastAsia="Times New Roman" w:hAnsi="Times New Roman" w:cs="Times New Roman"/>
          <w:color w:val="000000"/>
          <w:lang w:val="ro-RO" w:eastAsia="ru-RU"/>
        </w:rPr>
        <w:t xml:space="preserve"> nu au urmat careva acțiuni.</w:t>
      </w:r>
    </w:p>
    <w:p w14:paraId="17C67C04" w14:textId="77777777" w:rsidR="002D6AD2" w:rsidRPr="002D6AD2" w:rsidRDefault="002D6AD2" w:rsidP="002D6AD2">
      <w:pPr>
        <w:spacing w:line="276" w:lineRule="auto"/>
        <w:rPr>
          <w:rFonts w:ascii="Times New Roman" w:eastAsia="Times New Roman" w:hAnsi="Times New Roman" w:cs="Times New Roman"/>
          <w:lang w:val="ro-RO" w:eastAsia="ru-RU"/>
        </w:rPr>
      </w:pPr>
    </w:p>
    <w:p w14:paraId="34905AF4" w14:textId="77777777" w:rsidR="00BB198C" w:rsidRDefault="002D6AD2" w:rsidP="002D6AD2">
      <w:pPr>
        <w:spacing w:line="276" w:lineRule="auto"/>
        <w:jc w:val="both"/>
        <w:rPr>
          <w:rFonts w:ascii="Times New Roman" w:hAnsi="Times New Roman"/>
          <w:lang w:val="ro-RO"/>
        </w:rPr>
      </w:pPr>
      <w:r w:rsidRPr="002D6AD2">
        <w:rPr>
          <w:rFonts w:ascii="Times New Roman" w:eastAsia="Times New Roman" w:hAnsi="Times New Roman" w:cs="Times New Roman"/>
          <w:color w:val="000000"/>
          <w:lang w:val="ro-RO" w:eastAsia="ru-RU"/>
        </w:rPr>
        <w:t xml:space="preserve">Rămâne problematică și situația la capitolul siguranței și securității persoanelor plasate în centre. Astfel au fost sesizate cazuri de comportament agresiv și/sau violent în cadrul centrelor care au fost abordate doar parțial de autorități (persoana este audiată, i se face proces-verbal, după care e întoarsă la centru fără luarea </w:t>
      </w:r>
      <w:r>
        <w:rPr>
          <w:rFonts w:ascii="Times New Roman" w:eastAsia="Times New Roman" w:hAnsi="Times New Roman" w:cs="Times New Roman"/>
          <w:color w:val="000000"/>
          <w:lang w:val="ro-RO" w:eastAsia="ru-RU"/>
        </w:rPr>
        <w:t>unor</w:t>
      </w:r>
      <w:r w:rsidRPr="002D6AD2">
        <w:rPr>
          <w:rFonts w:ascii="Times New Roman" w:eastAsia="Times New Roman" w:hAnsi="Times New Roman" w:cs="Times New Roman"/>
          <w:color w:val="000000"/>
          <w:lang w:val="ro-RO" w:eastAsia="ru-RU"/>
        </w:rPr>
        <w:t xml:space="preserve"> măsuri de protecție/prevenție). Se recomandă dezvoltarea unui mecanism de intervenție în astfel de cazuri care să asigure drepturile persoanei și siguranța celor din jur.</w:t>
      </w:r>
    </w:p>
    <w:p w14:paraId="20FE10A5" w14:textId="77777777" w:rsidR="00BB198C" w:rsidRDefault="00CB74E6" w:rsidP="006E3B34">
      <w:pPr>
        <w:pStyle w:val="ListParagraph"/>
        <w:rPr>
          <w:rFonts w:ascii="Times New Roman" w:hAnsi="Times New Roman"/>
          <w:lang w:val="ro-RO"/>
        </w:rPr>
      </w:pPr>
      <w:r>
        <w:rPr>
          <w:rFonts w:cs="Times New Roman"/>
          <w:i/>
          <w:iCs/>
          <w:noProof/>
        </w:rPr>
        <mc:AlternateContent>
          <mc:Choice Requires="wps">
            <w:drawing>
              <wp:anchor distT="0" distB="0" distL="114300" distR="114300" simplePos="0" relativeHeight="251689984" behindDoc="0" locked="0" layoutInCell="1" allowOverlap="1" wp14:anchorId="41228631" wp14:editId="6482CDE1">
                <wp:simplePos x="0" y="0"/>
                <wp:positionH relativeFrom="margin">
                  <wp:align>left</wp:align>
                </wp:positionH>
                <wp:positionV relativeFrom="margin">
                  <wp:align>top</wp:align>
                </wp:positionV>
                <wp:extent cx="5963920" cy="3615055"/>
                <wp:effectExtent l="0" t="0" r="0" b="4445"/>
                <wp:wrapSquare wrapText="bothSides"/>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3920" cy="361505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686F5C1" w14:textId="77777777" w:rsidR="008E5701" w:rsidRPr="008A14E3" w:rsidRDefault="008E5701" w:rsidP="00401BE9">
                            <w:pPr>
                              <w:spacing w:line="276" w:lineRule="auto"/>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 xml:space="preserve">În cadrul procesului de monitorizare, se observă că repartizarea persoanelor cu nevoi speciale refugiate din Ucraina este orientată spre anumite centre a căror fondatori au acceptat inițial să cazeze acest grup de persoane de comun cu altele. Treptat acest fenomen a devenit o practică, toate persoanele refugiate cu nevoi speciale fiind din start direcționate către aceste centre, ceea ce a făcut ca în aceste centre să rămână un număr majoritar de persoane cu dizabilități, involuntar creându-se o segregare a acestora. Acest fenomen este alimentat și de faptul, că pe lângă </w:t>
                            </w:r>
                            <w:r w:rsidRPr="008A14E3">
                              <w:rPr>
                                <w:rFonts w:ascii="Times New Roman" w:hAnsi="Times New Roman" w:cs="Times New Roman"/>
                                <w:i/>
                                <w:iCs/>
                                <w:color w:val="833C0B" w:themeColor="accent2" w:themeShade="80"/>
                                <w:sz w:val="22"/>
                                <w:szCs w:val="22"/>
                                <w:lang w:val="fr-FR"/>
                              </w:rPr>
                              <w:t>linia verde</w:t>
                            </w:r>
                            <w:r w:rsidRPr="008A14E3">
                              <w:rPr>
                                <w:rFonts w:ascii="Times New Roman" w:hAnsi="Times New Roman" w:cs="Times New Roman"/>
                                <w:color w:val="833C0B" w:themeColor="accent2" w:themeShade="80"/>
                                <w:sz w:val="22"/>
                                <w:szCs w:val="22"/>
                                <w:lang w:val="fr-FR"/>
                              </w:rPr>
                              <w:t xml:space="preserve"> existentă, s-au creat mecanisme de interacțiune directă a transportatorilor de persoane care fac parte din anumite grupuri vulnerabile cu gestionarii CPTR;</w:t>
                            </w:r>
                          </w:p>
                          <w:p w14:paraId="128ECC6D" w14:textId="77777777" w:rsidR="008E5701" w:rsidRPr="008A14E3" w:rsidRDefault="008E5701" w:rsidP="00401BE9">
                            <w:pPr>
                              <w:jc w:val="both"/>
                              <w:rPr>
                                <w:rFonts w:ascii="Times New Roman" w:hAnsi="Times New Roman" w:cs="Times New Roman"/>
                                <w:b/>
                                <w:bCs/>
                                <w:color w:val="833C0B" w:themeColor="accent2" w:themeShade="80"/>
                                <w:sz w:val="22"/>
                                <w:szCs w:val="22"/>
                                <w:lang w:val="fr-FR"/>
                              </w:rPr>
                            </w:pPr>
                          </w:p>
                          <w:p w14:paraId="0B4526E0" w14:textId="77777777" w:rsidR="008E5701" w:rsidRPr="008A14E3" w:rsidRDefault="008E5701" w:rsidP="00401BE9">
                            <w:pPr>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Chiar dacă administratorii unor asemenea centre depun eforturi pentru adaptarea rezonabilă pentru persoanele cu nevoi speciale, acestea totuși nu răspund  politicii statului în domeniul accesibilității, aprobată conform Legii nr.60/2012 privind incluziunea socială a persoanelor cu dizabilități.</w:t>
                            </w:r>
                          </w:p>
                          <w:p w14:paraId="76F11878" w14:textId="77777777" w:rsidR="008E5701" w:rsidRPr="008A14E3" w:rsidRDefault="008E5701" w:rsidP="00401BE9">
                            <w:pPr>
                              <w:jc w:val="both"/>
                              <w:rPr>
                                <w:rFonts w:ascii="Times New Roman" w:hAnsi="Times New Roman" w:cs="Times New Roman"/>
                                <w:color w:val="833C0B" w:themeColor="accent2" w:themeShade="80"/>
                                <w:sz w:val="22"/>
                                <w:szCs w:val="22"/>
                                <w:lang w:val="fr-FR"/>
                              </w:rPr>
                            </w:pPr>
                          </w:p>
                          <w:p w14:paraId="1A449D2C" w14:textId="77777777" w:rsidR="008E5701" w:rsidRPr="00615733" w:rsidRDefault="008E5701" w:rsidP="00401BE9">
                            <w:pPr>
                              <w:spacing w:line="276" w:lineRule="auto"/>
                              <w:jc w:val="both"/>
                              <w:rPr>
                                <w:rFonts w:ascii="Times New Roman" w:hAnsi="Times New Roman" w:cs="Times New Roman"/>
                                <w:color w:val="833C0B" w:themeColor="accent2" w:themeShade="80"/>
                                <w:sz w:val="22"/>
                                <w:szCs w:val="22"/>
                              </w:rPr>
                            </w:pPr>
                            <w:r w:rsidRPr="008A14E3">
                              <w:rPr>
                                <w:rFonts w:ascii="Times New Roman" w:hAnsi="Times New Roman" w:cs="Times New Roman"/>
                                <w:b/>
                                <w:bCs/>
                                <w:color w:val="833C0B" w:themeColor="accent2" w:themeShade="80"/>
                                <w:sz w:val="22"/>
                                <w:szCs w:val="22"/>
                                <w:lang w:val="fr-FR"/>
                              </w:rPr>
                              <w:t>►</w:t>
                            </w:r>
                            <w:r w:rsidRPr="008A14E3">
                              <w:rPr>
                                <w:rFonts w:ascii="Times New Roman" w:hAnsi="Times New Roman" w:cs="Times New Roman"/>
                                <w:color w:val="833C0B" w:themeColor="accent2" w:themeShade="80"/>
                                <w:sz w:val="22"/>
                                <w:szCs w:val="22"/>
                                <w:lang w:val="fr-FR"/>
                              </w:rPr>
                              <w:t xml:space="preserve"> În cadrul unor centre de plasament temporar pentru refugiați se identifică cazuri de refuz în cazare a persoanelor cu dizabilități mentale, pe motiv că nu ar exista servicii specializate de asistență relevante acestui grup de persoane. </w:t>
                            </w:r>
                            <w:r w:rsidRPr="00615733">
                              <w:rPr>
                                <w:rFonts w:ascii="Times New Roman" w:hAnsi="Times New Roman" w:cs="Times New Roman"/>
                                <w:color w:val="833C0B" w:themeColor="accent2" w:themeShade="80"/>
                                <w:sz w:val="22"/>
                                <w:szCs w:val="22"/>
                              </w:rPr>
                              <w:t>De asemenea s-a constatat inexistența unor mecanisme de identificare și referire a persoanelor cu probleme de sănătate mentală;</w:t>
                            </w:r>
                          </w:p>
                          <w:p w14:paraId="554E51E9" w14:textId="77777777" w:rsidR="008E5701" w:rsidRPr="00D8602D" w:rsidRDefault="008E5701" w:rsidP="00401BE9">
                            <w:pPr>
                              <w:jc w:val="both"/>
                              <w:rPr>
                                <w:rFonts w:ascii="Times New Roman" w:hAnsi="Times New Roman" w:cs="Times New Roman"/>
                                <w:color w:val="833C0B" w:themeColor="accent2" w:themeShade="8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28631" id="Скругленный прямоугольник 1" o:spid="_x0000_s1031" style="position:absolute;left:0;text-align:left;margin-left:0;margin-top:0;width:469.6pt;height:284.65pt;z-index:2516899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" fillcolor="#deebf7" strokecolor="#41719c" strokeweight="1pt">
                <v:stroke joinstyle="miter"/>
                <v:path arrowok="t"/>
                <v:textbox>
                  <w:txbxContent>
                    <w:p w14:paraId="5686F5C1" w14:textId="77777777" w:rsidR="008E5701" w:rsidRPr="008A14E3" w:rsidRDefault="008E5701" w:rsidP="00401BE9">
                      <w:pPr>
                        <w:spacing w:line="276" w:lineRule="auto"/>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 xml:space="preserve">În cadrul procesului de monitorizare, se observă că repartizarea persoanelor cu nevoi speciale refugiate din Ucraina este orientată spre anumite centre a căror fondatori au acceptat inițial să cazeze acest grup de persoane de comun cu altele. Treptat acest fenomen a devenit o practică, toate persoanele refugiate cu nevoi speciale fiind din start direcționate către aceste centre, ceea ce a făcut ca în aceste centre să rămână un număr majoritar de persoane cu dizabilități, involuntar creându-se o segregare a acestora. Acest fenomen este alimentat și de faptul, că pe lângă </w:t>
                      </w:r>
                      <w:r w:rsidRPr="008A14E3">
                        <w:rPr>
                          <w:rFonts w:ascii="Times New Roman" w:hAnsi="Times New Roman" w:cs="Times New Roman"/>
                          <w:i/>
                          <w:iCs/>
                          <w:color w:val="833C0B" w:themeColor="accent2" w:themeShade="80"/>
                          <w:sz w:val="22"/>
                          <w:szCs w:val="22"/>
                          <w:lang w:val="fr-FR"/>
                        </w:rPr>
                        <w:t>linia verde</w:t>
                      </w:r>
                      <w:r w:rsidRPr="008A14E3">
                        <w:rPr>
                          <w:rFonts w:ascii="Times New Roman" w:hAnsi="Times New Roman" w:cs="Times New Roman"/>
                          <w:color w:val="833C0B" w:themeColor="accent2" w:themeShade="80"/>
                          <w:sz w:val="22"/>
                          <w:szCs w:val="22"/>
                          <w:lang w:val="fr-FR"/>
                        </w:rPr>
                        <w:t xml:space="preserve"> existentă, s-au creat mecanisme de interacțiune directă a transportatorilor de persoane care fac parte din anumite grupuri vulnerabile cu gestionarii CPTR;</w:t>
                      </w:r>
                    </w:p>
                    <w:p w14:paraId="128ECC6D" w14:textId="77777777" w:rsidR="008E5701" w:rsidRPr="008A14E3" w:rsidRDefault="008E5701" w:rsidP="00401BE9">
                      <w:pPr>
                        <w:jc w:val="both"/>
                        <w:rPr>
                          <w:rFonts w:ascii="Times New Roman" w:hAnsi="Times New Roman" w:cs="Times New Roman"/>
                          <w:b/>
                          <w:bCs/>
                          <w:color w:val="833C0B" w:themeColor="accent2" w:themeShade="80"/>
                          <w:sz w:val="22"/>
                          <w:szCs w:val="22"/>
                          <w:lang w:val="fr-FR"/>
                        </w:rPr>
                      </w:pPr>
                    </w:p>
                    <w:p w14:paraId="0B4526E0" w14:textId="77777777" w:rsidR="008E5701" w:rsidRPr="008A14E3" w:rsidRDefault="008E5701" w:rsidP="00401BE9">
                      <w:pPr>
                        <w:jc w:val="both"/>
                        <w:rPr>
                          <w:rFonts w:ascii="Times New Roman" w:hAnsi="Times New Roman" w:cs="Times New Roman"/>
                          <w:color w:val="833C0B" w:themeColor="accent2" w:themeShade="80"/>
                          <w:sz w:val="22"/>
                          <w:szCs w:val="22"/>
                          <w:lang w:val="fr-FR"/>
                        </w:rPr>
                      </w:pPr>
                      <w:r w:rsidRPr="008A14E3">
                        <w:rPr>
                          <w:rFonts w:ascii="Times New Roman" w:hAnsi="Times New Roman" w:cs="Times New Roman"/>
                          <w:b/>
                          <w:bCs/>
                          <w:color w:val="833C0B" w:themeColor="accent2" w:themeShade="80"/>
                          <w:sz w:val="22"/>
                          <w:szCs w:val="22"/>
                          <w:lang w:val="fr-FR"/>
                        </w:rPr>
                        <w:t xml:space="preserve">► </w:t>
                      </w:r>
                      <w:r w:rsidRPr="008A14E3">
                        <w:rPr>
                          <w:rFonts w:ascii="Times New Roman" w:hAnsi="Times New Roman" w:cs="Times New Roman"/>
                          <w:color w:val="833C0B" w:themeColor="accent2" w:themeShade="80"/>
                          <w:sz w:val="22"/>
                          <w:szCs w:val="22"/>
                          <w:lang w:val="fr-FR"/>
                        </w:rPr>
                        <w:t>Chiar dacă administratorii unor asemenea centre depun eforturi pentru adaptarea rezonabilă pentru persoanele cu nevoi speciale, acestea totuși nu răspund  politicii statului în domeniul accesibilității, aprobată conform Legii nr.60/2012 privind incluziunea socială a persoanelor cu dizabilități.</w:t>
                      </w:r>
                    </w:p>
                    <w:p w14:paraId="76F11878" w14:textId="77777777" w:rsidR="008E5701" w:rsidRPr="008A14E3" w:rsidRDefault="008E5701" w:rsidP="00401BE9">
                      <w:pPr>
                        <w:jc w:val="both"/>
                        <w:rPr>
                          <w:rFonts w:ascii="Times New Roman" w:hAnsi="Times New Roman" w:cs="Times New Roman"/>
                          <w:color w:val="833C0B" w:themeColor="accent2" w:themeShade="80"/>
                          <w:sz w:val="22"/>
                          <w:szCs w:val="22"/>
                          <w:lang w:val="fr-FR"/>
                        </w:rPr>
                      </w:pPr>
                    </w:p>
                    <w:p w14:paraId="1A449D2C" w14:textId="77777777" w:rsidR="008E5701" w:rsidRPr="00615733" w:rsidRDefault="008E5701" w:rsidP="00401BE9">
                      <w:pPr>
                        <w:spacing w:line="276" w:lineRule="auto"/>
                        <w:jc w:val="both"/>
                        <w:rPr>
                          <w:rFonts w:ascii="Times New Roman" w:hAnsi="Times New Roman" w:cs="Times New Roman"/>
                          <w:color w:val="833C0B" w:themeColor="accent2" w:themeShade="80"/>
                          <w:sz w:val="22"/>
                          <w:szCs w:val="22"/>
                        </w:rPr>
                      </w:pPr>
                      <w:r w:rsidRPr="008A14E3">
                        <w:rPr>
                          <w:rFonts w:ascii="Times New Roman" w:hAnsi="Times New Roman" w:cs="Times New Roman"/>
                          <w:b/>
                          <w:bCs/>
                          <w:color w:val="833C0B" w:themeColor="accent2" w:themeShade="80"/>
                          <w:sz w:val="22"/>
                          <w:szCs w:val="22"/>
                          <w:lang w:val="fr-FR"/>
                        </w:rPr>
                        <w:t>►</w:t>
                      </w:r>
                      <w:r w:rsidRPr="008A14E3">
                        <w:rPr>
                          <w:rFonts w:ascii="Times New Roman" w:hAnsi="Times New Roman" w:cs="Times New Roman"/>
                          <w:color w:val="833C0B" w:themeColor="accent2" w:themeShade="80"/>
                          <w:sz w:val="22"/>
                          <w:szCs w:val="22"/>
                          <w:lang w:val="fr-FR"/>
                        </w:rPr>
                        <w:t xml:space="preserve"> În cadrul unor centre de plasament temporar pentru refugiați se identifică cazuri de refuz în cazare a persoanelor cu dizabilități mentale, pe motiv că nu ar exista servicii specializate de asistență relevante acestui grup de persoane. </w:t>
                      </w:r>
                      <w:r w:rsidRPr="00615733">
                        <w:rPr>
                          <w:rFonts w:ascii="Times New Roman" w:hAnsi="Times New Roman" w:cs="Times New Roman"/>
                          <w:color w:val="833C0B" w:themeColor="accent2" w:themeShade="80"/>
                          <w:sz w:val="22"/>
                          <w:szCs w:val="22"/>
                        </w:rPr>
                        <w:t>De asemenea s-a constatat inexistența unor mecanisme de identificare și referire a persoanelor cu probleme de sănătate mentală;</w:t>
                      </w:r>
                    </w:p>
                    <w:p w14:paraId="554E51E9" w14:textId="77777777" w:rsidR="008E5701" w:rsidRPr="00D8602D" w:rsidRDefault="008E5701" w:rsidP="00401BE9">
                      <w:pPr>
                        <w:jc w:val="both"/>
                        <w:rPr>
                          <w:rFonts w:ascii="Times New Roman" w:hAnsi="Times New Roman" w:cs="Times New Roman"/>
                          <w:color w:val="833C0B" w:themeColor="accent2" w:themeShade="80"/>
                          <w:sz w:val="22"/>
                          <w:szCs w:val="22"/>
                        </w:rPr>
                      </w:pPr>
                    </w:p>
                  </w:txbxContent>
                </v:textbox>
                <w10:wrap type="square" anchorx="margin" anchory="margin"/>
              </v:roundrect>
            </w:pict>
          </mc:Fallback>
        </mc:AlternateContent>
      </w:r>
    </w:p>
    <w:p w14:paraId="4DD140CA" w14:textId="77777777" w:rsidR="006E3B34" w:rsidRDefault="006E3B34" w:rsidP="003F6875">
      <w:pPr>
        <w:pStyle w:val="ListParagraph"/>
        <w:numPr>
          <w:ilvl w:val="1"/>
          <w:numId w:val="6"/>
        </w:numPr>
        <w:tabs>
          <w:tab w:val="left" w:pos="426"/>
        </w:tabs>
        <w:spacing w:line="276" w:lineRule="auto"/>
        <w:ind w:left="0" w:firstLine="0"/>
        <w:jc w:val="both"/>
        <w:rPr>
          <w:rFonts w:ascii="Times New Roman" w:hAnsi="Times New Roman"/>
          <w:lang w:val="ro-RO"/>
        </w:rPr>
      </w:pPr>
      <w:r w:rsidRPr="006E2818">
        <w:rPr>
          <w:rFonts w:ascii="Times New Roman" w:hAnsi="Times New Roman"/>
          <w:b/>
          <w:lang w:val="ro-RO"/>
        </w:rPr>
        <w:t>Asigurarea cu hrană și bunuri</w:t>
      </w:r>
      <w:r w:rsidRPr="006E2818">
        <w:rPr>
          <w:rFonts w:ascii="Times New Roman" w:hAnsi="Times New Roman"/>
          <w:lang w:val="ro-RO"/>
        </w:rPr>
        <w:t xml:space="preserve"> de strictă necesitate rămân a fi </w:t>
      </w:r>
      <w:r w:rsidR="00F02F17" w:rsidRPr="006E2818">
        <w:rPr>
          <w:rFonts w:ascii="Times New Roman" w:hAnsi="Times New Roman"/>
          <w:lang w:val="ro-RO"/>
        </w:rPr>
        <w:t xml:space="preserve">componente esențiale a serviciilor sociale, oferite persoanelor refugiate din Ucraina în cadrul plasamentului temporar. </w:t>
      </w:r>
    </w:p>
    <w:p w14:paraId="6FAF5DB8" w14:textId="77777777" w:rsidR="00BB198C" w:rsidRDefault="00BB198C" w:rsidP="003F6875">
      <w:pPr>
        <w:tabs>
          <w:tab w:val="left" w:pos="426"/>
          <w:tab w:val="left" w:pos="810"/>
        </w:tabs>
        <w:spacing w:line="276" w:lineRule="auto"/>
        <w:jc w:val="both"/>
        <w:rPr>
          <w:rFonts w:ascii="Times New Roman" w:hAnsi="Times New Roman"/>
          <w:lang w:val="ro-RO"/>
        </w:rPr>
      </w:pPr>
    </w:p>
    <w:p w14:paraId="35AB61F7" w14:textId="77777777" w:rsidR="00BB198C" w:rsidRDefault="00BB198C" w:rsidP="003F6875">
      <w:pPr>
        <w:tabs>
          <w:tab w:val="left" w:pos="426"/>
          <w:tab w:val="left" w:pos="810"/>
        </w:tabs>
        <w:spacing w:line="276" w:lineRule="auto"/>
        <w:jc w:val="both"/>
        <w:rPr>
          <w:rFonts w:ascii="Times New Roman" w:hAnsi="Times New Roman"/>
          <w:lang w:val="ro-RO"/>
        </w:rPr>
      </w:pPr>
      <w:r w:rsidRPr="00BB198C">
        <w:rPr>
          <w:rFonts w:ascii="Times New Roman" w:hAnsi="Times New Roman"/>
          <w:lang w:val="ro-RO"/>
        </w:rPr>
        <w:t>Procesul de asigurare cu hrană a beneficiarilor din centrele de plasament a fost preluat de Programul Mondial de Alimentare, care asigură prin sistemul de catering, distribuirea hranei în centre. În cadrul monitorizării, per ansamblu, atât managerii centrelor, cât și beneficiarii nu au comunicat nemulțumiri în acest sens.</w:t>
      </w:r>
    </w:p>
    <w:p w14:paraId="0ADA1FF8" w14:textId="77777777" w:rsidR="00BB198C" w:rsidRDefault="00BB198C" w:rsidP="003F6875">
      <w:pPr>
        <w:pStyle w:val="ListParagraph"/>
        <w:tabs>
          <w:tab w:val="left" w:pos="426"/>
        </w:tabs>
        <w:spacing w:line="276" w:lineRule="auto"/>
        <w:ind w:left="0"/>
        <w:jc w:val="both"/>
        <w:rPr>
          <w:rFonts w:ascii="Times New Roman" w:hAnsi="Times New Roman"/>
          <w:lang w:val="ro-RO"/>
        </w:rPr>
      </w:pPr>
    </w:p>
    <w:p w14:paraId="6D091B66" w14:textId="77777777" w:rsidR="00185633" w:rsidRPr="00C947DC" w:rsidRDefault="00C947DC" w:rsidP="003F6875">
      <w:pPr>
        <w:pStyle w:val="ListParagraph"/>
        <w:numPr>
          <w:ilvl w:val="1"/>
          <w:numId w:val="6"/>
        </w:numPr>
        <w:tabs>
          <w:tab w:val="left" w:pos="426"/>
        </w:tabs>
        <w:spacing w:line="276" w:lineRule="auto"/>
        <w:ind w:left="0" w:firstLine="0"/>
        <w:jc w:val="both"/>
        <w:rPr>
          <w:rFonts w:ascii="Times New Roman" w:hAnsi="Times New Roman"/>
          <w:lang w:val="ro-RO"/>
        </w:rPr>
      </w:pPr>
      <w:r w:rsidRPr="00BB198C">
        <w:rPr>
          <w:rFonts w:ascii="Times New Roman" w:hAnsi="Times New Roman" w:cs="Times New Roman"/>
          <w:lang w:val="ro-RO"/>
        </w:rPr>
        <w:lastRenderedPageBreak/>
        <w:t>Asi</w:t>
      </w:r>
      <w:r w:rsidR="005A7E7B" w:rsidRPr="00C947DC">
        <w:rPr>
          <w:rFonts w:ascii="Times New Roman" w:hAnsi="Times New Roman" w:cs="Times New Roman"/>
          <w:lang w:val="ro-RO"/>
        </w:rPr>
        <w:t>gurarea bunurilor de strictă necesitate și îmbrăcăminte per ansamblu se realizează din donații externe. Acestea sunt distribuite atât prin intermediul STAS-lor, cât și la direct de către donatori.</w:t>
      </w:r>
      <w:r w:rsidR="005A7E7B" w:rsidRPr="00C947DC">
        <w:rPr>
          <w:rFonts w:ascii="Times New Roman" w:hAnsi="Times New Roman" w:cs="Times New Roman"/>
          <w:color w:val="C00000"/>
          <w:lang w:val="ro-RO"/>
        </w:rPr>
        <w:t xml:space="preserve"> </w:t>
      </w:r>
    </w:p>
    <w:p w14:paraId="116CFBA3" w14:textId="77777777" w:rsidR="00185633" w:rsidRPr="006E2818" w:rsidRDefault="00185633" w:rsidP="003F6875">
      <w:pPr>
        <w:pStyle w:val="ListParagraph"/>
        <w:tabs>
          <w:tab w:val="left" w:pos="426"/>
        </w:tabs>
        <w:rPr>
          <w:rFonts w:ascii="Times New Roman" w:hAnsi="Times New Roman"/>
          <w:lang w:val="ro-RO"/>
        </w:rPr>
      </w:pPr>
    </w:p>
    <w:p w14:paraId="1CFE5F21" w14:textId="77777777" w:rsidR="00185633" w:rsidRDefault="00944445" w:rsidP="003F6875">
      <w:pPr>
        <w:tabs>
          <w:tab w:val="left" w:pos="426"/>
          <w:tab w:val="left" w:pos="810"/>
        </w:tabs>
        <w:spacing w:line="276" w:lineRule="auto"/>
        <w:jc w:val="both"/>
        <w:rPr>
          <w:rFonts w:ascii="Times New Roman" w:hAnsi="Times New Roman" w:cs="Times New Roman"/>
          <w:lang w:val="ro-RO"/>
        </w:rPr>
      </w:pPr>
      <w:r>
        <w:rPr>
          <w:rFonts w:ascii="Times New Roman" w:hAnsi="Times New Roman"/>
          <w:lang w:val="ro-RO"/>
        </w:rPr>
        <w:t>Touși</w:t>
      </w:r>
      <w:r w:rsidR="00185633" w:rsidRPr="00BB198C">
        <w:rPr>
          <w:rFonts w:ascii="Times New Roman" w:hAnsi="Times New Roman"/>
          <w:lang w:val="ro-RO"/>
        </w:rPr>
        <w:t xml:space="preserve">, au fost menționate alegații din partea beneficiarilor, privind </w:t>
      </w:r>
      <w:r w:rsidR="00185633" w:rsidRPr="00BB198C">
        <w:rPr>
          <w:rFonts w:ascii="Times New Roman" w:hAnsi="Times New Roman" w:cs="Times New Roman"/>
          <w:lang w:val="ro-RO"/>
        </w:rPr>
        <w:t xml:space="preserve">distribuirea neechitabilă a bunurilor </w:t>
      </w:r>
      <w:r w:rsidR="00BB198C" w:rsidRPr="00BB198C">
        <w:rPr>
          <w:rFonts w:ascii="Times New Roman" w:hAnsi="Times New Roman" w:cs="Times New Roman"/>
          <w:lang w:val="ro-RO"/>
        </w:rPr>
        <w:t>umanitare</w:t>
      </w:r>
      <w:r w:rsidR="00185633" w:rsidRPr="00BB198C">
        <w:rPr>
          <w:rFonts w:ascii="Times New Roman" w:hAnsi="Times New Roman" w:cs="Times New Roman"/>
          <w:lang w:val="ro-RO"/>
        </w:rPr>
        <w:t xml:space="preserve"> în cadrul unor CPTR, în cazul distribuirii directe de către donatori. În situațiile date, se </w:t>
      </w:r>
      <w:r w:rsidR="00C947DC" w:rsidRPr="00BB198C">
        <w:rPr>
          <w:rFonts w:ascii="Times New Roman" w:hAnsi="Times New Roman" w:cs="Times New Roman"/>
          <w:lang w:val="ro-RO"/>
        </w:rPr>
        <w:t>creează</w:t>
      </w:r>
      <w:r w:rsidR="00185633" w:rsidRPr="00BB198C">
        <w:rPr>
          <w:rFonts w:ascii="Times New Roman" w:hAnsi="Times New Roman" w:cs="Times New Roman"/>
          <w:lang w:val="ro-RO"/>
        </w:rPr>
        <w:t xml:space="preserve"> o dispersare a beneficiarilor pe grupuri favorizate de către administratori</w:t>
      </w:r>
      <w:r w:rsidR="00267D00">
        <w:rPr>
          <w:rFonts w:ascii="Times New Roman" w:hAnsi="Times New Roman" w:cs="Times New Roman"/>
          <w:lang w:val="ro-RO"/>
        </w:rPr>
        <w:t>i centrelor</w:t>
      </w:r>
      <w:r w:rsidR="00185633" w:rsidRPr="00BB198C">
        <w:rPr>
          <w:rFonts w:ascii="Times New Roman" w:hAnsi="Times New Roman" w:cs="Times New Roman"/>
          <w:lang w:val="ro-RO"/>
        </w:rPr>
        <w:t xml:space="preserve">, ceea ce duce la apariția conflictelor însuși între beneficiari. </w:t>
      </w:r>
    </w:p>
    <w:p w14:paraId="65943054" w14:textId="77777777" w:rsidR="00C947DC" w:rsidRPr="00BB198C" w:rsidRDefault="00C947DC" w:rsidP="003F6875">
      <w:pPr>
        <w:tabs>
          <w:tab w:val="left" w:pos="426"/>
          <w:tab w:val="left" w:pos="810"/>
        </w:tabs>
        <w:spacing w:line="276" w:lineRule="auto"/>
        <w:jc w:val="both"/>
        <w:rPr>
          <w:rFonts w:ascii="Times New Roman" w:hAnsi="Times New Roman"/>
          <w:lang w:val="ro-RO"/>
        </w:rPr>
      </w:pPr>
    </w:p>
    <w:p w14:paraId="010F0154" w14:textId="77777777" w:rsidR="00C947DC" w:rsidRDefault="00C947DC" w:rsidP="003F6875">
      <w:pPr>
        <w:pStyle w:val="ListParagraph"/>
        <w:numPr>
          <w:ilvl w:val="1"/>
          <w:numId w:val="6"/>
        </w:numPr>
        <w:tabs>
          <w:tab w:val="left" w:pos="426"/>
          <w:tab w:val="left" w:pos="810"/>
        </w:tabs>
        <w:spacing w:line="276" w:lineRule="auto"/>
        <w:ind w:left="0" w:firstLine="0"/>
        <w:jc w:val="both"/>
        <w:rPr>
          <w:rFonts w:ascii="Times New Roman" w:hAnsi="Times New Roman" w:cs="Times New Roman"/>
          <w:lang w:val="ro-RO"/>
        </w:rPr>
      </w:pPr>
      <w:r>
        <w:rPr>
          <w:rFonts w:ascii="Times New Roman" w:hAnsi="Times New Roman" w:cs="Times New Roman"/>
          <w:lang w:val="ro-RO"/>
        </w:rPr>
        <w:t xml:space="preserve">La </w:t>
      </w:r>
      <w:r w:rsidR="00267D00">
        <w:rPr>
          <w:rFonts w:ascii="Times New Roman" w:hAnsi="Times New Roman"/>
          <w:lang w:val="ro-RO"/>
        </w:rPr>
        <w:t>fel, a</w:t>
      </w:r>
      <w:r w:rsidR="00F3248C" w:rsidRPr="00C947DC">
        <w:rPr>
          <w:rFonts w:ascii="Times New Roman" w:hAnsi="Times New Roman"/>
          <w:lang w:val="ro-RO"/>
        </w:rPr>
        <w:t xml:space="preserve"> fost constatată o situaț</w:t>
      </w:r>
      <w:r w:rsidRPr="00C947DC">
        <w:rPr>
          <w:rFonts w:ascii="Times New Roman" w:hAnsi="Times New Roman"/>
          <w:lang w:val="ro-RO"/>
        </w:rPr>
        <w:t>i</w:t>
      </w:r>
      <w:r w:rsidR="00F3248C" w:rsidRPr="00C947DC">
        <w:rPr>
          <w:rFonts w:ascii="Times New Roman" w:hAnsi="Times New Roman"/>
          <w:lang w:val="ro-RO"/>
        </w:rPr>
        <w:t xml:space="preserve">e de management defectuos al centrului de cazare, datorită abordării negative a managerului centrului, care </w:t>
      </w:r>
      <w:r w:rsidR="00146B53" w:rsidRPr="00C947DC">
        <w:rPr>
          <w:rFonts w:ascii="Times New Roman" w:hAnsi="Times New Roman"/>
          <w:lang w:val="ro-RO"/>
        </w:rPr>
        <w:t xml:space="preserve">din motive nefondate refuza </w:t>
      </w:r>
      <w:r w:rsidR="00146B53" w:rsidRPr="00C947DC">
        <w:rPr>
          <w:rFonts w:ascii="Times New Roman" w:hAnsi="Times New Roman" w:cs="Times New Roman"/>
          <w:lang w:val="ro-RO"/>
        </w:rPr>
        <w:t>asigurarea bunurilor umanitare refugiaților. Astfel, au fost depistate carențe în activitatea centrului cu privire la asigurarea calității alimentelor, asigurarea produselor igienice, precum și atitudinea ostilă față de beneficiari.</w:t>
      </w:r>
      <w:r w:rsidR="00146B53" w:rsidRPr="006E2818">
        <w:rPr>
          <w:rStyle w:val="FootnoteReference"/>
          <w:rFonts w:ascii="Times New Roman" w:hAnsi="Times New Roman" w:cs="Times New Roman"/>
          <w:lang w:val="ro-RO"/>
        </w:rPr>
        <w:footnoteReference w:id="24"/>
      </w:r>
    </w:p>
    <w:p w14:paraId="37B29BD4" w14:textId="77777777" w:rsidR="003F6875" w:rsidRDefault="003F6875">
      <w:pPr>
        <w:rPr>
          <w:rFonts w:ascii="Calibri" w:eastAsiaTheme="majorEastAsia" w:hAnsi="Calibri" w:cstheme="majorBidi"/>
          <w:b/>
          <w:bCs/>
          <w:color w:val="000000" w:themeColor="text1"/>
          <w:sz w:val="44"/>
          <w:szCs w:val="32"/>
          <w:lang w:val="ro-RO"/>
        </w:rPr>
      </w:pPr>
      <w:r>
        <w:rPr>
          <w:lang w:val="ro-RO"/>
        </w:rPr>
        <w:br w:type="page"/>
      </w:r>
    </w:p>
    <w:p w14:paraId="5A10E337" w14:textId="77777777" w:rsidR="00736DB4" w:rsidRPr="003F6875" w:rsidRDefault="00C947DC" w:rsidP="003F6875">
      <w:pPr>
        <w:pStyle w:val="Heading1"/>
        <w:numPr>
          <w:ilvl w:val="0"/>
          <w:numId w:val="6"/>
        </w:numPr>
        <w:tabs>
          <w:tab w:val="left" w:pos="426"/>
        </w:tabs>
        <w:ind w:left="0" w:firstLine="0"/>
        <w:rPr>
          <w:rFonts w:ascii="Times New Roman" w:hAnsi="Times New Roman" w:cs="Times New Roman"/>
          <w:sz w:val="24"/>
          <w:szCs w:val="24"/>
          <w:lang w:val="ro-RO"/>
        </w:rPr>
      </w:pPr>
      <w:bookmarkStart w:id="16" w:name="_Toc111791862"/>
      <w:r w:rsidRPr="003F6875">
        <w:rPr>
          <w:rFonts w:ascii="Times New Roman" w:hAnsi="Times New Roman" w:cs="Times New Roman"/>
          <w:sz w:val="24"/>
          <w:szCs w:val="24"/>
          <w:lang w:val="ro-RO"/>
        </w:rPr>
        <w:lastRenderedPageBreak/>
        <w:t>ASISTENȚA MEDICALĂ</w:t>
      </w:r>
      <w:bookmarkEnd w:id="16"/>
    </w:p>
    <w:p w14:paraId="54E99A0F" w14:textId="77777777" w:rsidR="00736DB4" w:rsidRPr="006E2818" w:rsidRDefault="00736DB4" w:rsidP="00736DB4">
      <w:pPr>
        <w:pStyle w:val="ListParagraph"/>
        <w:tabs>
          <w:tab w:val="left" w:pos="810"/>
        </w:tabs>
        <w:spacing w:line="276" w:lineRule="auto"/>
        <w:ind w:left="1170"/>
        <w:jc w:val="both"/>
        <w:rPr>
          <w:rFonts w:ascii="Times New Roman" w:hAnsi="Times New Roman"/>
          <w:b/>
          <w:bCs/>
          <w:lang w:val="ro-RO"/>
        </w:rPr>
      </w:pPr>
    </w:p>
    <w:p w14:paraId="20C80C90" w14:textId="77777777" w:rsidR="00736DB4" w:rsidRPr="006E2818" w:rsidRDefault="00BF0C77" w:rsidP="003F6875">
      <w:pPr>
        <w:pStyle w:val="ListParagraph"/>
        <w:numPr>
          <w:ilvl w:val="1"/>
          <w:numId w:val="6"/>
        </w:numPr>
        <w:tabs>
          <w:tab w:val="left" w:pos="426"/>
        </w:tabs>
        <w:spacing w:line="276" w:lineRule="auto"/>
        <w:ind w:left="0" w:firstLine="0"/>
        <w:jc w:val="both"/>
        <w:rPr>
          <w:rFonts w:ascii="Times New Roman" w:hAnsi="Times New Roman"/>
          <w:b/>
          <w:bCs/>
          <w:lang w:val="ro-RO"/>
        </w:rPr>
      </w:pPr>
      <w:r w:rsidRPr="006E2818">
        <w:rPr>
          <w:rFonts w:ascii="Times New Roman" w:hAnsi="Times New Roman"/>
          <w:lang w:val="ro-RO"/>
        </w:rPr>
        <w:t xml:space="preserve">Odată cu declanșarea situației de conflict armat în Ucraina, CSE a operat derogări de la legislația națională, dispunând acordarea asistenței medicale în toate cazurile de urgențe medico-chirurgicale cheltuielile fiind achitate din </w:t>
      </w:r>
      <w:r w:rsidR="00C947DC" w:rsidRPr="006E2818">
        <w:rPr>
          <w:rFonts w:ascii="Times New Roman" w:hAnsi="Times New Roman"/>
          <w:lang w:val="ro-RO"/>
        </w:rPr>
        <w:t>fondurile</w:t>
      </w:r>
      <w:r w:rsidRPr="006E2818">
        <w:rPr>
          <w:rFonts w:ascii="Times New Roman" w:hAnsi="Times New Roman"/>
          <w:lang w:val="ro-RO"/>
        </w:rPr>
        <w:t xml:space="preserve"> bugetului de stat. În acest sens au fost create echipe mobile medicale la PTF cu Ucraina și în cadrul CPTR, care depășesc numărul de 100 refugiați</w:t>
      </w:r>
      <w:r w:rsidR="008B5BE7" w:rsidRPr="006E2818">
        <w:rPr>
          <w:rFonts w:ascii="Times New Roman" w:hAnsi="Times New Roman"/>
          <w:lang w:val="ro-RO"/>
        </w:rPr>
        <w:t xml:space="preserve">, iar la necesitate fiind solicitat serviciul 112. </w:t>
      </w:r>
    </w:p>
    <w:p w14:paraId="3596C55B" w14:textId="77777777" w:rsidR="00BF0C77" w:rsidRPr="006E2818" w:rsidRDefault="00BF0C77" w:rsidP="003F6875">
      <w:pPr>
        <w:pStyle w:val="ListParagraph"/>
        <w:tabs>
          <w:tab w:val="left" w:pos="426"/>
          <w:tab w:val="left" w:pos="810"/>
        </w:tabs>
        <w:spacing w:line="276" w:lineRule="auto"/>
        <w:ind w:left="750"/>
        <w:jc w:val="both"/>
        <w:rPr>
          <w:rFonts w:ascii="Times New Roman" w:hAnsi="Times New Roman"/>
          <w:b/>
          <w:bCs/>
          <w:lang w:val="ro-RO"/>
        </w:rPr>
      </w:pPr>
    </w:p>
    <w:p w14:paraId="741E141D" w14:textId="77777777" w:rsidR="00736DB4" w:rsidRPr="00C947DC" w:rsidRDefault="006204BD" w:rsidP="003F6875">
      <w:pPr>
        <w:tabs>
          <w:tab w:val="left" w:pos="426"/>
          <w:tab w:val="left" w:pos="810"/>
        </w:tabs>
        <w:spacing w:line="276" w:lineRule="auto"/>
        <w:jc w:val="both"/>
        <w:rPr>
          <w:rFonts w:ascii="Times New Roman" w:hAnsi="Times New Roman"/>
          <w:b/>
          <w:bCs/>
          <w:lang w:val="ro-RO"/>
        </w:rPr>
      </w:pPr>
      <w:r w:rsidRPr="00C947DC">
        <w:rPr>
          <w:rFonts w:ascii="Times New Roman" w:hAnsi="Times New Roman"/>
          <w:lang w:val="ro-RO"/>
        </w:rPr>
        <w:t xml:space="preserve">În </w:t>
      </w:r>
      <w:r w:rsidR="00C947DC" w:rsidRPr="00C947DC">
        <w:rPr>
          <w:rFonts w:ascii="Times New Roman" w:hAnsi="Times New Roman"/>
          <w:lang w:val="ro-RO"/>
        </w:rPr>
        <w:t>contextul</w:t>
      </w:r>
      <w:r w:rsidRPr="00C947DC">
        <w:rPr>
          <w:rFonts w:ascii="Times New Roman" w:hAnsi="Times New Roman"/>
          <w:lang w:val="ro-RO"/>
        </w:rPr>
        <w:t xml:space="preserve"> monitorizării anterioare</w:t>
      </w:r>
      <w:r w:rsidRPr="006E2818">
        <w:rPr>
          <w:rStyle w:val="FootnoteReference"/>
          <w:rFonts w:ascii="Times New Roman" w:hAnsi="Times New Roman"/>
          <w:lang w:val="ro-RO"/>
        </w:rPr>
        <w:footnoteReference w:id="25"/>
      </w:r>
      <w:r w:rsidRPr="00C947DC">
        <w:rPr>
          <w:rFonts w:ascii="Times New Roman" w:hAnsi="Times New Roman"/>
          <w:lang w:val="ro-RO"/>
        </w:rPr>
        <w:t>, s-a stabilit dotarea slabă a ambulanțelor pentru acordarea asistenței medicale relevante diagnosticului stabilit</w:t>
      </w:r>
      <w:r w:rsidR="00B955DD" w:rsidRPr="00C947DC">
        <w:rPr>
          <w:rFonts w:ascii="Times New Roman" w:hAnsi="Times New Roman"/>
          <w:lang w:val="ro-RO"/>
        </w:rPr>
        <w:t xml:space="preserve">, lipsa preparatelor farmaceutice, necesare bolnavilor cu boli cronice, precum și lipsa continuității supravegherii și acordării asistenței medicale în cadrul punctelor medicale din centrele temporare de plasament. </w:t>
      </w:r>
    </w:p>
    <w:p w14:paraId="40F6977E" w14:textId="77777777" w:rsidR="00736DB4" w:rsidRPr="006E2818" w:rsidRDefault="00736DB4" w:rsidP="003F6875">
      <w:pPr>
        <w:pStyle w:val="ListParagraph"/>
        <w:tabs>
          <w:tab w:val="left" w:pos="426"/>
          <w:tab w:val="left" w:pos="810"/>
        </w:tabs>
        <w:spacing w:line="276" w:lineRule="auto"/>
        <w:ind w:left="750"/>
        <w:jc w:val="both"/>
        <w:rPr>
          <w:rFonts w:ascii="Times New Roman" w:hAnsi="Times New Roman"/>
          <w:b/>
          <w:bCs/>
          <w:lang w:val="ro-RO"/>
        </w:rPr>
      </w:pPr>
    </w:p>
    <w:p w14:paraId="4F1E9976" w14:textId="77777777" w:rsidR="008B5BE7" w:rsidRPr="00C947DC" w:rsidRDefault="001B21A2" w:rsidP="003F6875">
      <w:pPr>
        <w:tabs>
          <w:tab w:val="left" w:pos="426"/>
          <w:tab w:val="left" w:pos="810"/>
        </w:tabs>
        <w:spacing w:line="276" w:lineRule="auto"/>
        <w:jc w:val="both"/>
        <w:rPr>
          <w:rFonts w:ascii="Times New Roman" w:hAnsi="Times New Roman"/>
          <w:b/>
          <w:bCs/>
          <w:lang w:val="ro-RO"/>
        </w:rPr>
      </w:pPr>
      <w:r w:rsidRPr="00C947DC">
        <w:rPr>
          <w:rFonts w:ascii="Times New Roman" w:hAnsi="Times New Roman"/>
          <w:lang w:val="ro-RO"/>
        </w:rPr>
        <w:t>L</w:t>
      </w:r>
      <w:r w:rsidR="0022118E" w:rsidRPr="00C947DC">
        <w:rPr>
          <w:rFonts w:ascii="Times New Roman" w:hAnsi="Times New Roman"/>
          <w:lang w:val="ro-RO"/>
        </w:rPr>
        <w:t>a recomandările adresate,</w:t>
      </w:r>
      <w:r w:rsidR="0022118E" w:rsidRPr="006E2818">
        <w:rPr>
          <w:rStyle w:val="FootnoteReference"/>
          <w:rFonts w:ascii="Times New Roman" w:hAnsi="Times New Roman"/>
          <w:lang w:val="ro-RO"/>
        </w:rPr>
        <w:footnoteReference w:id="26"/>
      </w:r>
      <w:r w:rsidR="0022118E" w:rsidRPr="00C947DC">
        <w:rPr>
          <w:rFonts w:ascii="Times New Roman" w:hAnsi="Times New Roman"/>
          <w:lang w:val="ro-RO"/>
        </w:rPr>
        <w:t xml:space="preserve"> </w:t>
      </w:r>
      <w:r w:rsidRPr="00C947DC">
        <w:rPr>
          <w:rFonts w:ascii="Times New Roman" w:hAnsi="Times New Roman"/>
          <w:lang w:val="ro-RO"/>
        </w:rPr>
        <w:t xml:space="preserve">Ministerul Sănătății susține, că </w:t>
      </w:r>
      <w:r w:rsidRPr="00C947DC">
        <w:rPr>
          <w:rFonts w:ascii="Times New Roman" w:hAnsi="Times New Roman"/>
          <w:i/>
          <w:iCs/>
          <w:lang w:val="ro-RO"/>
        </w:rPr>
        <w:t xml:space="preserve">toate echipele medicale sunt asigurate continuu cu medicamente și dispozitive medicale. Loturile de medicamente, echipamente de protecție și dispozitivele medicale din ajutoarele umanitare sunt </w:t>
      </w:r>
      <w:r w:rsidR="00C947DC" w:rsidRPr="00C947DC">
        <w:rPr>
          <w:rFonts w:ascii="Times New Roman" w:hAnsi="Times New Roman"/>
          <w:i/>
          <w:iCs/>
          <w:lang w:val="ro-RO"/>
        </w:rPr>
        <w:t>distribuite</w:t>
      </w:r>
      <w:r w:rsidRPr="00C947DC">
        <w:rPr>
          <w:rFonts w:ascii="Times New Roman" w:hAnsi="Times New Roman"/>
          <w:i/>
          <w:iCs/>
          <w:lang w:val="ro-RO"/>
        </w:rPr>
        <w:t xml:space="preserve"> tuturor instituțiilor corespunzător necesităților și sunt destinate pentru asigurarea continuității tratamentului refugiaților cu boli cronice</w:t>
      </w:r>
      <w:r w:rsidR="00FF6342" w:rsidRPr="006E2818">
        <w:rPr>
          <w:rStyle w:val="FootnoteReference"/>
          <w:rFonts w:ascii="Times New Roman" w:hAnsi="Times New Roman"/>
          <w:i/>
          <w:iCs/>
          <w:lang w:val="ro-RO"/>
        </w:rPr>
        <w:footnoteReference w:id="27"/>
      </w:r>
      <w:r w:rsidRPr="00C947DC">
        <w:rPr>
          <w:rFonts w:ascii="Times New Roman" w:hAnsi="Times New Roman"/>
          <w:i/>
          <w:iCs/>
          <w:lang w:val="ro-RO"/>
        </w:rPr>
        <w:t>.</w:t>
      </w:r>
      <w:r w:rsidR="00FF6342" w:rsidRPr="00C947DC">
        <w:rPr>
          <w:rFonts w:ascii="Times New Roman" w:hAnsi="Times New Roman"/>
          <w:i/>
          <w:iCs/>
          <w:lang w:val="ro-RO"/>
        </w:rPr>
        <w:t xml:space="preserve"> </w:t>
      </w:r>
      <w:r w:rsidR="003D4A02" w:rsidRPr="00C947DC">
        <w:rPr>
          <w:rFonts w:ascii="Times New Roman" w:hAnsi="Times New Roman"/>
          <w:lang w:val="ro-RO"/>
        </w:rPr>
        <w:t xml:space="preserve">Totodată, Ministerul Sănătății a asigurat, că toate serviciile medicale, sunt asigurate din contul mijloacelor disponibile ale fondurilor asigurării obligatorii </w:t>
      </w:r>
      <w:r w:rsidR="00573BCA" w:rsidRPr="00C947DC">
        <w:rPr>
          <w:rFonts w:ascii="Times New Roman" w:hAnsi="Times New Roman"/>
          <w:lang w:val="ro-RO"/>
        </w:rPr>
        <w:t xml:space="preserve">de asistență medicală cu suportul organizațiilor internaționale. </w:t>
      </w:r>
      <w:r w:rsidR="003D4A02" w:rsidRPr="00C947DC">
        <w:rPr>
          <w:rFonts w:ascii="Times New Roman" w:hAnsi="Times New Roman"/>
          <w:lang w:val="ro-RO"/>
        </w:rPr>
        <w:t xml:space="preserve"> </w:t>
      </w:r>
      <w:r w:rsidRPr="00C947DC">
        <w:rPr>
          <w:rFonts w:ascii="Times New Roman" w:hAnsi="Times New Roman"/>
          <w:i/>
          <w:iCs/>
          <w:lang w:val="ro-RO"/>
        </w:rPr>
        <w:t xml:space="preserve"> </w:t>
      </w:r>
    </w:p>
    <w:p w14:paraId="63F211CA" w14:textId="77777777" w:rsidR="008B5BE7" w:rsidRPr="006E2818" w:rsidRDefault="008B5BE7" w:rsidP="003F6875">
      <w:pPr>
        <w:pStyle w:val="ListParagraph"/>
        <w:tabs>
          <w:tab w:val="left" w:pos="426"/>
        </w:tabs>
        <w:rPr>
          <w:rFonts w:ascii="Times New Roman" w:hAnsi="Times New Roman"/>
          <w:b/>
          <w:bCs/>
          <w:lang w:val="ro-RO"/>
        </w:rPr>
      </w:pPr>
    </w:p>
    <w:p w14:paraId="58A16EFD" w14:textId="77777777" w:rsidR="000D05F8" w:rsidRPr="006E2818" w:rsidRDefault="008B5BE7" w:rsidP="003F6875">
      <w:pPr>
        <w:pStyle w:val="ListParagraph"/>
        <w:numPr>
          <w:ilvl w:val="1"/>
          <w:numId w:val="6"/>
        </w:numPr>
        <w:tabs>
          <w:tab w:val="left" w:pos="426"/>
        </w:tabs>
        <w:spacing w:line="276" w:lineRule="auto"/>
        <w:ind w:left="0" w:firstLine="0"/>
        <w:jc w:val="both"/>
        <w:rPr>
          <w:rFonts w:ascii="Times New Roman" w:hAnsi="Times New Roman"/>
          <w:b/>
          <w:bCs/>
          <w:lang w:val="ro-RO"/>
        </w:rPr>
      </w:pPr>
      <w:r w:rsidRPr="006E2818">
        <w:rPr>
          <w:rFonts w:ascii="Times New Roman" w:hAnsi="Times New Roman"/>
          <w:lang w:val="ro-RO"/>
        </w:rPr>
        <w:t>În virtutea asigurărilor date de către MS, totuși în procesul de monitorizare</w:t>
      </w:r>
      <w:r w:rsidR="00AA1515" w:rsidRPr="006E2818">
        <w:rPr>
          <w:rFonts w:ascii="Times New Roman" w:hAnsi="Times New Roman"/>
          <w:lang w:val="ro-RO"/>
        </w:rPr>
        <w:t xml:space="preserve"> ulterioa</w:t>
      </w:r>
      <w:r w:rsidR="003E58A8" w:rsidRPr="006E2818">
        <w:rPr>
          <w:rFonts w:ascii="Times New Roman" w:hAnsi="Times New Roman"/>
          <w:lang w:val="ro-RO"/>
        </w:rPr>
        <w:t>r</w:t>
      </w:r>
      <w:r w:rsidR="00AA1515" w:rsidRPr="006E2818">
        <w:rPr>
          <w:rFonts w:ascii="Times New Roman" w:hAnsi="Times New Roman"/>
          <w:lang w:val="ro-RO"/>
        </w:rPr>
        <w:t>ă,</w:t>
      </w:r>
      <w:r w:rsidRPr="006E2818">
        <w:rPr>
          <w:rFonts w:ascii="Times New Roman" w:hAnsi="Times New Roman"/>
          <w:lang w:val="ro-RO"/>
        </w:rPr>
        <w:t xml:space="preserve"> </w:t>
      </w:r>
      <w:r w:rsidR="003E58A8" w:rsidRPr="006E2818">
        <w:rPr>
          <w:rFonts w:ascii="Times New Roman" w:hAnsi="Times New Roman"/>
          <w:lang w:val="ro-RO"/>
        </w:rPr>
        <w:t>această problemă rămâne actuală</w:t>
      </w:r>
      <w:r w:rsidR="00AC725B" w:rsidRPr="006E2818">
        <w:rPr>
          <w:rFonts w:ascii="Times New Roman" w:hAnsi="Times New Roman"/>
          <w:lang w:val="ro-RO"/>
        </w:rPr>
        <w:t xml:space="preserve">. </w:t>
      </w:r>
      <w:bookmarkStart w:id="17" w:name="_Hlk111563485"/>
      <w:r w:rsidR="00AC725B" w:rsidRPr="006E2818">
        <w:rPr>
          <w:rFonts w:ascii="Times New Roman" w:hAnsi="Times New Roman"/>
          <w:lang w:val="ro-RO"/>
        </w:rPr>
        <w:t>Î</w:t>
      </w:r>
      <w:r w:rsidR="003E58A8" w:rsidRPr="006E2818">
        <w:rPr>
          <w:rFonts w:ascii="Times New Roman" w:hAnsi="Times New Roman"/>
          <w:lang w:val="ro-RO"/>
        </w:rPr>
        <w:t xml:space="preserve">n majoritatea cazurilor </w:t>
      </w:r>
      <w:r w:rsidR="00AC725B" w:rsidRPr="006E2818">
        <w:rPr>
          <w:rFonts w:ascii="Times New Roman" w:hAnsi="Times New Roman"/>
          <w:lang w:val="ro-RO"/>
        </w:rPr>
        <w:t xml:space="preserve">gestionarii CPTR menționează </w:t>
      </w:r>
      <w:r w:rsidR="003E58A8" w:rsidRPr="006E2818">
        <w:rPr>
          <w:rFonts w:ascii="Times New Roman" w:hAnsi="Times New Roman"/>
          <w:lang w:val="ro-RO"/>
        </w:rPr>
        <w:t>că acestora li se oferă măști de protecție, teste anti-COVID</w:t>
      </w:r>
      <w:r w:rsidR="00AC725B" w:rsidRPr="006E2818">
        <w:rPr>
          <w:rFonts w:ascii="Times New Roman" w:hAnsi="Times New Roman"/>
          <w:lang w:val="ro-RO"/>
        </w:rPr>
        <w:t>-</w:t>
      </w:r>
      <w:r w:rsidR="003E58A8" w:rsidRPr="006E2818">
        <w:rPr>
          <w:rFonts w:ascii="Times New Roman" w:hAnsi="Times New Roman"/>
          <w:lang w:val="ro-RO"/>
        </w:rPr>
        <w:t xml:space="preserve">19, dezinfectante, paracetamol, espumizan, și bint. </w:t>
      </w:r>
      <w:r w:rsidR="00AC725B" w:rsidRPr="006E2818">
        <w:rPr>
          <w:rFonts w:ascii="Times New Roman" w:hAnsi="Times New Roman"/>
          <w:lang w:val="ro-RO"/>
        </w:rPr>
        <w:t>P</w:t>
      </w:r>
      <w:r w:rsidR="003E58A8" w:rsidRPr="006E2818">
        <w:rPr>
          <w:rFonts w:ascii="Times New Roman" w:hAnsi="Times New Roman"/>
          <w:lang w:val="ro-RO"/>
        </w:rPr>
        <w:t>roduse antiinflamatoare de care deseori au nevoie mamele cu copii mici, sunt insuficiente sau lipsesc.</w:t>
      </w:r>
    </w:p>
    <w:bookmarkEnd w:id="17"/>
    <w:p w14:paraId="442BBC5F" w14:textId="77777777" w:rsidR="000D05F8" w:rsidRPr="006E2818" w:rsidRDefault="000D05F8" w:rsidP="000D05F8">
      <w:pPr>
        <w:pStyle w:val="ListParagraph"/>
        <w:rPr>
          <w:rFonts w:ascii="Times New Roman" w:hAnsi="Times New Roman"/>
          <w:lang w:val="ro-RO"/>
        </w:rPr>
      </w:pPr>
    </w:p>
    <w:p w14:paraId="5CE667E5" w14:textId="77777777" w:rsidR="003E58A8" w:rsidRPr="006E2818" w:rsidRDefault="003E58A8" w:rsidP="003F6875">
      <w:pPr>
        <w:pStyle w:val="ListParagraph"/>
        <w:numPr>
          <w:ilvl w:val="1"/>
          <w:numId w:val="6"/>
        </w:numPr>
        <w:tabs>
          <w:tab w:val="left" w:pos="426"/>
        </w:tabs>
        <w:spacing w:line="276" w:lineRule="auto"/>
        <w:ind w:left="0" w:firstLine="0"/>
        <w:jc w:val="both"/>
        <w:rPr>
          <w:rFonts w:ascii="Times New Roman" w:hAnsi="Times New Roman" w:cs="Times New Roman"/>
          <w:b/>
          <w:bCs/>
          <w:lang w:val="ro-RO"/>
        </w:rPr>
      </w:pPr>
      <w:r w:rsidRPr="006E2818">
        <w:rPr>
          <w:rFonts w:ascii="Times New Roman" w:hAnsi="Times New Roman"/>
          <w:lang w:val="ro-RO"/>
        </w:rPr>
        <w:t xml:space="preserve">De asemenea, de către beneficiari a fost invocat faptul, că la prezentarea în farmacii, în unele localități, a </w:t>
      </w:r>
      <w:r w:rsidR="00C947DC" w:rsidRPr="006E2818">
        <w:rPr>
          <w:rFonts w:ascii="Times New Roman" w:hAnsi="Times New Roman"/>
          <w:lang w:val="ro-RO"/>
        </w:rPr>
        <w:t>voucherelor</w:t>
      </w:r>
      <w:r w:rsidRPr="006E2818">
        <w:rPr>
          <w:rFonts w:ascii="Times New Roman" w:hAnsi="Times New Roman"/>
          <w:lang w:val="ro-RO"/>
        </w:rPr>
        <w:t xml:space="preserve"> oferite de către donatori pentru procurarea medicamentelor, acestora li se explică că ei pot procura doar anumite produse, care deseori sunt produse cosmetice, nu și de tratament. În pofida dezacordului MS, privind dotarea slabă cu medicamente a punctelor medicale din cadrul centrelor de plasament temporar, </w:t>
      </w:r>
      <w:r w:rsidR="00267D00">
        <w:rPr>
          <w:rFonts w:ascii="Times New Roman" w:hAnsi="Times New Roman"/>
          <w:lang w:val="ro-RO"/>
        </w:rPr>
        <w:t>alegații în acest sens au continuat să fie invocate în cadrul monitorizărilor.</w:t>
      </w:r>
    </w:p>
    <w:p w14:paraId="0E2C9ECD" w14:textId="77777777" w:rsidR="00AA1515" w:rsidRPr="006E2818" w:rsidRDefault="00AA1515" w:rsidP="003F6875">
      <w:pPr>
        <w:tabs>
          <w:tab w:val="left" w:pos="426"/>
          <w:tab w:val="left" w:pos="810"/>
        </w:tabs>
        <w:spacing w:line="276" w:lineRule="auto"/>
        <w:jc w:val="both"/>
        <w:rPr>
          <w:rFonts w:ascii="Times New Roman" w:hAnsi="Times New Roman"/>
          <w:b/>
          <w:bCs/>
          <w:lang w:val="ro-RO"/>
        </w:rPr>
      </w:pPr>
    </w:p>
    <w:p w14:paraId="60D4D372" w14:textId="77777777" w:rsidR="00AA1515" w:rsidRPr="00210CCA" w:rsidRDefault="008B5BE7" w:rsidP="00A86A0D">
      <w:pPr>
        <w:pStyle w:val="ListParagraph"/>
        <w:numPr>
          <w:ilvl w:val="1"/>
          <w:numId w:val="6"/>
        </w:numPr>
        <w:tabs>
          <w:tab w:val="left" w:pos="426"/>
        </w:tabs>
        <w:spacing w:line="276" w:lineRule="auto"/>
        <w:ind w:left="0" w:firstLine="0"/>
        <w:jc w:val="both"/>
        <w:rPr>
          <w:rFonts w:ascii="Times New Roman" w:hAnsi="Times New Roman" w:cs="Times New Roman"/>
          <w:lang w:val="ro-RO"/>
        </w:rPr>
      </w:pPr>
      <w:r w:rsidRPr="00210CCA">
        <w:rPr>
          <w:rFonts w:ascii="Times New Roman" w:hAnsi="Times New Roman"/>
          <w:lang w:val="ro-RO"/>
        </w:rPr>
        <w:t>Subsidiar, î</w:t>
      </w:r>
      <w:r w:rsidR="00A411A8" w:rsidRPr="00210CCA">
        <w:rPr>
          <w:rFonts w:ascii="Times New Roman" w:hAnsi="Times New Roman"/>
          <w:lang w:val="ro-RO"/>
        </w:rPr>
        <w:t xml:space="preserve">n cadrul monitorizărilor desfășurate, </w:t>
      </w:r>
      <w:r w:rsidR="00603827" w:rsidRPr="00210CCA">
        <w:rPr>
          <w:rFonts w:ascii="Times New Roman" w:hAnsi="Times New Roman"/>
          <w:lang w:val="ro-RO"/>
        </w:rPr>
        <w:t xml:space="preserve">de către unii gestionari ai centrelor temporare este invocat faptul, </w:t>
      </w:r>
      <w:r w:rsidR="00532648" w:rsidRPr="00210CCA">
        <w:rPr>
          <w:rFonts w:ascii="Times New Roman" w:hAnsi="Times New Roman"/>
          <w:lang w:val="ro-RO"/>
        </w:rPr>
        <w:t xml:space="preserve">că </w:t>
      </w:r>
      <w:r w:rsidR="00603827" w:rsidRPr="00210CCA">
        <w:rPr>
          <w:rFonts w:ascii="Times New Roman" w:hAnsi="Times New Roman"/>
          <w:lang w:val="ro-RO"/>
        </w:rPr>
        <w:t xml:space="preserve">în </w:t>
      </w:r>
      <w:r w:rsidR="00226704" w:rsidRPr="00210CCA">
        <w:rPr>
          <w:rFonts w:ascii="Times New Roman" w:hAnsi="Times New Roman" w:cs="Times New Roman"/>
          <w:lang w:val="ro-RO"/>
        </w:rPr>
        <w:t>centre sunt persoane sau copii care ar avea, vizual probleme de sănătate mentală</w:t>
      </w:r>
      <w:r w:rsidR="00603827" w:rsidRPr="00210CCA">
        <w:rPr>
          <w:rFonts w:ascii="Times New Roman" w:hAnsi="Times New Roman" w:cs="Times New Roman"/>
          <w:lang w:val="ro-RO"/>
        </w:rPr>
        <w:t xml:space="preserve"> sau </w:t>
      </w:r>
      <w:r w:rsidR="00210CCA" w:rsidRPr="00210CCA">
        <w:rPr>
          <w:rFonts w:ascii="Times New Roman" w:hAnsi="Times New Roman" w:cs="Times New Roman"/>
          <w:lang w:val="ro-RO"/>
        </w:rPr>
        <w:t xml:space="preserve">dizabilitate </w:t>
      </w:r>
      <w:r w:rsidR="00603827" w:rsidRPr="00210CCA">
        <w:rPr>
          <w:rFonts w:ascii="Times New Roman" w:hAnsi="Times New Roman" w:cs="Times New Roman"/>
          <w:lang w:val="ro-RO"/>
        </w:rPr>
        <w:t xml:space="preserve">fizică, </w:t>
      </w:r>
      <w:r w:rsidR="00226704" w:rsidRPr="00210CCA">
        <w:rPr>
          <w:rFonts w:ascii="Times New Roman" w:hAnsi="Times New Roman" w:cs="Times New Roman"/>
          <w:lang w:val="ro-RO"/>
        </w:rPr>
        <w:t xml:space="preserve">însă persoanele ar refuza, să le fie recunoscut prin act legal </w:t>
      </w:r>
      <w:r w:rsidR="00226704" w:rsidRPr="00210CCA">
        <w:rPr>
          <w:rFonts w:ascii="Times New Roman" w:hAnsi="Times New Roman" w:cs="Times New Roman"/>
          <w:lang w:val="ro-RO"/>
        </w:rPr>
        <w:lastRenderedPageBreak/>
        <w:t>dizabilitatea</w:t>
      </w:r>
      <w:r w:rsidR="00603827" w:rsidRPr="00210CCA">
        <w:rPr>
          <w:rFonts w:ascii="Times New Roman" w:hAnsi="Times New Roman" w:cs="Times New Roman"/>
          <w:lang w:val="ro-RO"/>
        </w:rPr>
        <w:t>.</w:t>
      </w:r>
      <w:r w:rsidR="00226704" w:rsidRPr="00210CCA">
        <w:rPr>
          <w:rFonts w:ascii="Times New Roman" w:hAnsi="Times New Roman" w:cs="Times New Roman"/>
          <w:lang w:val="ro-RO"/>
        </w:rPr>
        <w:t xml:space="preserve"> Astfel, </w:t>
      </w:r>
      <w:r w:rsidR="00603827" w:rsidRPr="00210CCA">
        <w:rPr>
          <w:rFonts w:ascii="Times New Roman" w:hAnsi="Times New Roman" w:cs="Times New Roman"/>
          <w:lang w:val="ro-RO"/>
        </w:rPr>
        <w:t xml:space="preserve">acestea sunt raportate pentru evidență la STAS-uri ca </w:t>
      </w:r>
      <w:r w:rsidR="00226704" w:rsidRPr="00210CCA">
        <w:rPr>
          <w:rFonts w:ascii="Times New Roman" w:hAnsi="Times New Roman" w:cs="Times New Roman"/>
          <w:lang w:val="ro-RO"/>
        </w:rPr>
        <w:t>persoane</w:t>
      </w:r>
      <w:r w:rsidR="00603827" w:rsidRPr="00210CCA">
        <w:rPr>
          <w:rFonts w:ascii="Times New Roman" w:hAnsi="Times New Roman" w:cs="Times New Roman"/>
          <w:lang w:val="ro-RO"/>
        </w:rPr>
        <w:t xml:space="preserve"> </w:t>
      </w:r>
      <w:r w:rsidR="00871ABC" w:rsidRPr="00210CCA">
        <w:rPr>
          <w:rFonts w:ascii="Times New Roman" w:hAnsi="Times New Roman" w:cs="Times New Roman"/>
          <w:lang w:val="ro-RO"/>
        </w:rPr>
        <w:t>fără dizabilități</w:t>
      </w:r>
      <w:r w:rsidR="00603827" w:rsidRPr="00210CCA">
        <w:rPr>
          <w:rFonts w:ascii="Times New Roman" w:hAnsi="Times New Roman" w:cs="Times New Roman"/>
          <w:lang w:val="ro-RO"/>
        </w:rPr>
        <w:t>, fapt ce generează o ignorare</w:t>
      </w:r>
      <w:r w:rsidR="00210CCA" w:rsidRPr="00210CCA">
        <w:rPr>
          <w:rFonts w:ascii="Times New Roman" w:hAnsi="Times New Roman" w:cs="Times New Roman"/>
          <w:lang w:val="ro-RO"/>
        </w:rPr>
        <w:t xml:space="preserve"> tacită, de către autorități, </w:t>
      </w:r>
      <w:r w:rsidR="00603827" w:rsidRPr="00210CCA">
        <w:rPr>
          <w:rFonts w:ascii="Times New Roman" w:hAnsi="Times New Roman" w:cs="Times New Roman"/>
          <w:lang w:val="ro-RO"/>
        </w:rPr>
        <w:t xml:space="preserve">a </w:t>
      </w:r>
      <w:r w:rsidR="00226704" w:rsidRPr="00210CCA">
        <w:rPr>
          <w:rFonts w:ascii="Times New Roman" w:hAnsi="Times New Roman" w:cs="Times New Roman"/>
          <w:lang w:val="ro-RO"/>
        </w:rPr>
        <w:t>necesitățil</w:t>
      </w:r>
      <w:r w:rsidR="00603827" w:rsidRPr="00210CCA">
        <w:rPr>
          <w:rFonts w:ascii="Times New Roman" w:hAnsi="Times New Roman" w:cs="Times New Roman"/>
          <w:lang w:val="ro-RO"/>
        </w:rPr>
        <w:t>or</w:t>
      </w:r>
      <w:r w:rsidR="00226704" w:rsidRPr="00210CCA">
        <w:rPr>
          <w:rFonts w:ascii="Times New Roman" w:hAnsi="Times New Roman" w:cs="Times New Roman"/>
          <w:lang w:val="ro-RO"/>
        </w:rPr>
        <w:t xml:space="preserve"> speciale</w:t>
      </w:r>
      <w:r w:rsidR="00603827" w:rsidRPr="00210CCA">
        <w:rPr>
          <w:rFonts w:ascii="Times New Roman" w:hAnsi="Times New Roman" w:cs="Times New Roman"/>
          <w:lang w:val="ro-RO"/>
        </w:rPr>
        <w:t xml:space="preserve"> în contextul asigurării unui eventual </w:t>
      </w:r>
      <w:r w:rsidR="00226704" w:rsidRPr="00210CCA">
        <w:rPr>
          <w:rFonts w:ascii="Times New Roman" w:hAnsi="Times New Roman" w:cs="Times New Roman"/>
          <w:lang w:val="ro-RO"/>
        </w:rPr>
        <w:t>tratament</w:t>
      </w:r>
      <w:r w:rsidR="00603827" w:rsidRPr="00210CCA">
        <w:rPr>
          <w:rFonts w:ascii="Times New Roman" w:hAnsi="Times New Roman" w:cs="Times New Roman"/>
          <w:lang w:val="ro-RO"/>
        </w:rPr>
        <w:t xml:space="preserve"> medical</w:t>
      </w:r>
      <w:r w:rsidR="00226704" w:rsidRPr="00210CCA">
        <w:rPr>
          <w:rFonts w:ascii="Times New Roman" w:hAnsi="Times New Roman" w:cs="Times New Roman"/>
          <w:lang w:val="ro-RO"/>
        </w:rPr>
        <w:t xml:space="preserve"> specializat,</w:t>
      </w:r>
      <w:r w:rsidR="00603827" w:rsidRPr="00210CCA">
        <w:rPr>
          <w:rFonts w:ascii="Times New Roman" w:hAnsi="Times New Roman" w:cs="Times New Roman"/>
          <w:lang w:val="ro-RO"/>
        </w:rPr>
        <w:t xml:space="preserve"> iar în cazul în care persoana nu deține document ce confirmă gradul de dizabilitate, ace</w:t>
      </w:r>
      <w:r w:rsidR="00210CCA" w:rsidRPr="00210CCA">
        <w:rPr>
          <w:rFonts w:ascii="Times New Roman" w:hAnsi="Times New Roman" w:cs="Times New Roman"/>
          <w:lang w:val="ro-RO"/>
        </w:rPr>
        <w:t>a</w:t>
      </w:r>
      <w:r w:rsidR="00603827" w:rsidRPr="00210CCA">
        <w:rPr>
          <w:rFonts w:ascii="Times New Roman" w:hAnsi="Times New Roman" w:cs="Times New Roman"/>
          <w:lang w:val="ro-RO"/>
        </w:rPr>
        <w:t>sta se află în imposibilitatea de a beneficia de prestațiile sociale</w:t>
      </w:r>
      <w:r w:rsidR="00871ABC" w:rsidRPr="00210CCA">
        <w:rPr>
          <w:rFonts w:ascii="Times New Roman" w:hAnsi="Times New Roman" w:cs="Times New Roman"/>
          <w:lang w:val="ro-RO"/>
        </w:rPr>
        <w:t xml:space="preserve"> corespunzătoare</w:t>
      </w:r>
      <w:r w:rsidR="00603827" w:rsidRPr="00210CCA">
        <w:rPr>
          <w:rFonts w:ascii="Times New Roman" w:hAnsi="Times New Roman" w:cs="Times New Roman"/>
          <w:lang w:val="ro-RO"/>
        </w:rPr>
        <w:t xml:space="preserve">. </w:t>
      </w:r>
      <w:r w:rsidR="00532648" w:rsidRPr="00210CCA">
        <w:rPr>
          <w:rFonts w:ascii="Times New Roman" w:hAnsi="Times New Roman" w:cs="Times New Roman"/>
          <w:lang w:val="ro-RO"/>
        </w:rPr>
        <w:t xml:space="preserve">De menționat, că managerii nu consideră aceste circumstanțe o problemă, menționând, că dacă </w:t>
      </w:r>
      <w:r w:rsidR="00532648" w:rsidRPr="00210CCA">
        <w:rPr>
          <w:rFonts w:ascii="Times New Roman" w:hAnsi="Times New Roman" w:cs="Times New Roman"/>
          <w:i/>
          <w:iCs/>
          <w:lang w:val="ro-RO"/>
        </w:rPr>
        <w:t xml:space="preserve">ei nu cer și nu vor, nu-i vom impune. </w:t>
      </w:r>
    </w:p>
    <w:p w14:paraId="5FC0A65C" w14:textId="77777777" w:rsidR="00210CCA" w:rsidRPr="00210CCA" w:rsidRDefault="00210CCA" w:rsidP="00210CCA">
      <w:pPr>
        <w:pStyle w:val="ListParagraph"/>
        <w:tabs>
          <w:tab w:val="left" w:pos="426"/>
        </w:tabs>
        <w:spacing w:line="276" w:lineRule="auto"/>
        <w:ind w:left="0"/>
        <w:jc w:val="both"/>
        <w:rPr>
          <w:rFonts w:ascii="Times New Roman" w:hAnsi="Times New Roman" w:cs="Times New Roman"/>
          <w:lang w:val="ro-RO"/>
        </w:rPr>
      </w:pPr>
    </w:p>
    <w:p w14:paraId="7CBB117A" w14:textId="77777777" w:rsidR="00AA1515" w:rsidRPr="006E2818" w:rsidRDefault="00AA1515" w:rsidP="003F6875">
      <w:pPr>
        <w:pStyle w:val="ListParagraph"/>
        <w:numPr>
          <w:ilvl w:val="1"/>
          <w:numId w:val="6"/>
        </w:numPr>
        <w:tabs>
          <w:tab w:val="left" w:pos="426"/>
        </w:tabs>
        <w:spacing w:line="276" w:lineRule="auto"/>
        <w:ind w:left="0" w:firstLine="0"/>
        <w:jc w:val="both"/>
        <w:rPr>
          <w:rFonts w:ascii="Times New Roman" w:hAnsi="Times New Roman" w:cs="Times New Roman"/>
          <w:i/>
          <w:iCs/>
          <w:lang w:val="ro-RO"/>
        </w:rPr>
      </w:pPr>
      <w:r w:rsidRPr="006E2818">
        <w:rPr>
          <w:rFonts w:ascii="Times New Roman" w:hAnsi="Times New Roman" w:cs="Times New Roman"/>
          <w:lang w:val="ro-RO"/>
        </w:rPr>
        <w:t xml:space="preserve">Astfel, se face vizibilă, </w:t>
      </w:r>
      <w:bookmarkStart w:id="18" w:name="_Hlk111563541"/>
      <w:r w:rsidRPr="006E2818">
        <w:rPr>
          <w:rFonts w:ascii="Times New Roman" w:hAnsi="Times New Roman" w:cs="Times New Roman"/>
          <w:lang w:val="ro-RO"/>
        </w:rPr>
        <w:t xml:space="preserve">inexistența, unor mecanisme clare, necesare a fi elaborate și </w:t>
      </w:r>
      <w:r w:rsidR="00E77BC0" w:rsidRPr="006E2818">
        <w:rPr>
          <w:rFonts w:ascii="Times New Roman" w:hAnsi="Times New Roman" w:cs="Times New Roman"/>
          <w:lang w:val="ro-RO"/>
        </w:rPr>
        <w:t>implementate</w:t>
      </w:r>
      <w:r w:rsidRPr="006E2818">
        <w:rPr>
          <w:rFonts w:ascii="Times New Roman" w:hAnsi="Times New Roman" w:cs="Times New Roman"/>
          <w:lang w:val="ro-RO"/>
        </w:rPr>
        <w:t xml:space="preserve"> de către MS de comun cu MMPS, privind identificarea și referirea persoanelor refugiate cu probleme de sănătate mentală, bazate pe respectarea eticii și a confidențialității. La fel, este important, ca aceste mecanisme să fie accesibile și vizibile atât pentru beneficiarii de plasament temporar, cât și pentru gestionarii centrelor. </w:t>
      </w:r>
      <w:bookmarkEnd w:id="18"/>
    </w:p>
    <w:p w14:paraId="2F9A7167" w14:textId="77777777" w:rsidR="00AA1515" w:rsidRPr="006E2818" w:rsidRDefault="00AA1515" w:rsidP="003F6875">
      <w:pPr>
        <w:pStyle w:val="ListParagraph"/>
        <w:tabs>
          <w:tab w:val="left" w:pos="426"/>
        </w:tabs>
        <w:rPr>
          <w:rFonts w:ascii="Times New Roman" w:hAnsi="Times New Roman" w:cs="Times New Roman"/>
          <w:lang w:val="ro-RO"/>
        </w:rPr>
      </w:pPr>
    </w:p>
    <w:p w14:paraId="52FD4E77" w14:textId="77777777" w:rsidR="00EC2588" w:rsidRPr="006E2818" w:rsidRDefault="008D3892" w:rsidP="003F6875">
      <w:pPr>
        <w:pStyle w:val="ListParagraph"/>
        <w:numPr>
          <w:ilvl w:val="1"/>
          <w:numId w:val="6"/>
        </w:numPr>
        <w:tabs>
          <w:tab w:val="left" w:pos="426"/>
        </w:tabs>
        <w:spacing w:line="276" w:lineRule="auto"/>
        <w:ind w:left="0" w:firstLine="0"/>
        <w:jc w:val="both"/>
        <w:rPr>
          <w:rFonts w:ascii="Times New Roman" w:hAnsi="Times New Roman" w:cs="Times New Roman"/>
          <w:lang w:val="ro-RO"/>
        </w:rPr>
      </w:pPr>
      <w:r w:rsidRPr="006E2818">
        <w:rPr>
          <w:rFonts w:ascii="Times New Roman" w:hAnsi="Times New Roman" w:cs="Times New Roman"/>
          <w:lang w:val="ro-RO"/>
        </w:rPr>
        <w:t>P</w:t>
      </w:r>
      <w:r w:rsidR="00532648" w:rsidRPr="006E2818">
        <w:rPr>
          <w:rFonts w:ascii="Times New Roman" w:hAnsi="Times New Roman" w:cs="Times New Roman"/>
          <w:lang w:val="ro-RO"/>
        </w:rPr>
        <w:t>otrivit surselor mass-media</w:t>
      </w:r>
      <w:r w:rsidR="00256BAF" w:rsidRPr="006E2818">
        <w:rPr>
          <w:rFonts w:ascii="Times New Roman" w:hAnsi="Times New Roman" w:cs="Times New Roman"/>
          <w:lang w:val="ro-RO"/>
        </w:rPr>
        <w:t>,</w:t>
      </w:r>
      <w:r w:rsidR="00256BAF" w:rsidRPr="006E2818">
        <w:rPr>
          <w:rStyle w:val="FootnoteReference"/>
          <w:rFonts w:ascii="Times New Roman" w:hAnsi="Times New Roman" w:cs="Times New Roman"/>
          <w:lang w:val="ro-RO"/>
        </w:rPr>
        <w:footnoteReference w:id="28"/>
      </w:r>
      <w:r w:rsidR="00532648" w:rsidRPr="006E2818">
        <w:rPr>
          <w:rFonts w:ascii="Times New Roman" w:hAnsi="Times New Roman" w:cs="Times New Roman"/>
          <w:lang w:val="ro-RO"/>
        </w:rPr>
        <w:t xml:space="preserve"> </w:t>
      </w:r>
      <w:r w:rsidR="00256BAF" w:rsidRPr="006E2818">
        <w:rPr>
          <w:rFonts w:ascii="Times New Roman" w:hAnsi="Times New Roman" w:cs="Times New Roman"/>
          <w:lang w:val="ro-RO"/>
        </w:rPr>
        <w:t>și a vizitelor de monitorizare s</w:t>
      </w:r>
      <w:r w:rsidR="0080032D" w:rsidRPr="006E2818">
        <w:rPr>
          <w:rFonts w:ascii="Times New Roman" w:hAnsi="Times New Roman" w:cs="Times New Roman"/>
          <w:lang w:val="ro-RO"/>
        </w:rPr>
        <w:t>-a</w:t>
      </w:r>
      <w:r w:rsidR="00256BAF" w:rsidRPr="006E2818">
        <w:rPr>
          <w:rFonts w:ascii="Times New Roman" w:hAnsi="Times New Roman" w:cs="Times New Roman"/>
          <w:lang w:val="ro-RO"/>
        </w:rPr>
        <w:t xml:space="preserve"> observ</w:t>
      </w:r>
      <w:r w:rsidR="0080032D" w:rsidRPr="006E2818">
        <w:rPr>
          <w:rFonts w:ascii="Times New Roman" w:hAnsi="Times New Roman" w:cs="Times New Roman"/>
          <w:lang w:val="ro-RO"/>
        </w:rPr>
        <w:t>at</w:t>
      </w:r>
      <w:r w:rsidR="00256BAF" w:rsidRPr="006E2818">
        <w:rPr>
          <w:rFonts w:ascii="Times New Roman" w:hAnsi="Times New Roman" w:cs="Times New Roman"/>
          <w:lang w:val="ro-RO"/>
        </w:rPr>
        <w:t xml:space="preserve"> o creștere a alegațiilor cu privire la infectarea cu COVID-19 a beneficiarilor cazați în centre, precum și cu privire la cazuri</w:t>
      </w:r>
      <w:r w:rsidR="00617E6E">
        <w:rPr>
          <w:rFonts w:ascii="Times New Roman" w:hAnsi="Times New Roman" w:cs="Times New Roman"/>
          <w:lang w:val="ro-RO"/>
        </w:rPr>
        <w:t>le</w:t>
      </w:r>
      <w:r w:rsidR="00256BAF" w:rsidRPr="006E2818">
        <w:rPr>
          <w:rFonts w:ascii="Times New Roman" w:hAnsi="Times New Roman" w:cs="Times New Roman"/>
          <w:lang w:val="ro-RO"/>
        </w:rPr>
        <w:t xml:space="preserve"> în care ultimii manifestă semne patologice provocate de pediculoză</w:t>
      </w:r>
      <w:r w:rsidR="0080032D" w:rsidRPr="006E2818">
        <w:rPr>
          <w:rFonts w:ascii="Times New Roman" w:hAnsi="Times New Roman" w:cs="Times New Roman"/>
          <w:lang w:val="ro-RO"/>
        </w:rPr>
        <w:t xml:space="preserve">, acestea constituind premise serioase ce ar afecta negativ sănătatea publică, atât pentru persoanele refugiate, cât și pentru personalul centrelor temporare de cazare. </w:t>
      </w:r>
    </w:p>
    <w:p w14:paraId="5AB80119" w14:textId="77777777" w:rsidR="00EC2588" w:rsidRPr="006E2818" w:rsidRDefault="00EC2588" w:rsidP="003F6875">
      <w:pPr>
        <w:pStyle w:val="ListParagraph"/>
        <w:tabs>
          <w:tab w:val="left" w:pos="426"/>
        </w:tabs>
        <w:ind w:left="0"/>
        <w:rPr>
          <w:rFonts w:ascii="Times New Roman" w:hAnsi="Times New Roman" w:cs="Times New Roman"/>
          <w:lang w:val="ro-RO"/>
        </w:rPr>
      </w:pPr>
    </w:p>
    <w:p w14:paraId="600EFC10" w14:textId="77777777" w:rsidR="00F81DE4" w:rsidRPr="006E2818" w:rsidRDefault="00EC2588" w:rsidP="003F6875">
      <w:pPr>
        <w:pStyle w:val="ListParagraph"/>
        <w:tabs>
          <w:tab w:val="left" w:pos="426"/>
        </w:tabs>
        <w:spacing w:line="276" w:lineRule="auto"/>
        <w:ind w:left="0"/>
        <w:jc w:val="both"/>
        <w:rPr>
          <w:rFonts w:ascii="Times New Roman" w:hAnsi="Times New Roman" w:cs="Times New Roman"/>
          <w:lang w:val="ro-RO"/>
        </w:rPr>
      </w:pPr>
      <w:r w:rsidRPr="006E2818">
        <w:rPr>
          <w:rFonts w:ascii="Times New Roman" w:hAnsi="Times New Roman" w:cs="Times New Roman"/>
          <w:lang w:val="ro-RO"/>
        </w:rPr>
        <w:t>Î</w:t>
      </w:r>
      <w:r w:rsidR="0080032D" w:rsidRPr="006E2818">
        <w:rPr>
          <w:rFonts w:ascii="Times New Roman" w:hAnsi="Times New Roman" w:cs="Times New Roman"/>
          <w:lang w:val="ro-RO"/>
        </w:rPr>
        <w:t xml:space="preserve">n acest context </w:t>
      </w:r>
      <w:r w:rsidR="00617E6E">
        <w:rPr>
          <w:rFonts w:ascii="Times New Roman" w:hAnsi="Times New Roman" w:cs="Times New Roman"/>
          <w:lang w:val="ro-RO"/>
        </w:rPr>
        <w:t>au fost</w:t>
      </w:r>
      <w:r w:rsidRPr="006E2818">
        <w:rPr>
          <w:rFonts w:ascii="Times New Roman" w:hAnsi="Times New Roman" w:cs="Times New Roman"/>
          <w:lang w:val="ro-RO"/>
        </w:rPr>
        <w:t xml:space="preserve"> sesizate </w:t>
      </w:r>
      <w:r w:rsidR="0080032D" w:rsidRPr="006E2818">
        <w:rPr>
          <w:rFonts w:ascii="Times New Roman" w:hAnsi="Times New Roman" w:cs="Times New Roman"/>
          <w:lang w:val="ro-RO"/>
        </w:rPr>
        <w:t>CUGC</w:t>
      </w:r>
      <w:r w:rsidRPr="006E2818">
        <w:rPr>
          <w:rFonts w:ascii="Times New Roman" w:hAnsi="Times New Roman" w:cs="Times New Roman"/>
          <w:lang w:val="ro-RO"/>
        </w:rPr>
        <w:t xml:space="preserve"> </w:t>
      </w:r>
      <w:r w:rsidR="0080032D" w:rsidRPr="006E2818">
        <w:rPr>
          <w:rFonts w:ascii="Times New Roman" w:hAnsi="Times New Roman" w:cs="Times New Roman"/>
          <w:lang w:val="ro-RO"/>
        </w:rPr>
        <w:t>și MS</w:t>
      </w:r>
      <w:r w:rsidRPr="006E2818">
        <w:rPr>
          <w:rFonts w:ascii="Times New Roman" w:hAnsi="Times New Roman" w:cs="Times New Roman"/>
          <w:lang w:val="ro-RO"/>
        </w:rPr>
        <w:t>. Astfel,</w:t>
      </w:r>
      <w:r w:rsidR="0080032D" w:rsidRPr="006E2818">
        <w:rPr>
          <w:rFonts w:ascii="Times New Roman" w:hAnsi="Times New Roman" w:cs="Times New Roman"/>
          <w:lang w:val="ro-RO"/>
        </w:rPr>
        <w:t xml:space="preserve"> încep</w:t>
      </w:r>
      <w:r w:rsidR="00DC2B4E" w:rsidRPr="006E2818">
        <w:rPr>
          <w:rFonts w:ascii="Times New Roman" w:hAnsi="Times New Roman" w:cs="Times New Roman"/>
          <w:lang w:val="ro-RO"/>
        </w:rPr>
        <w:t>â</w:t>
      </w:r>
      <w:r w:rsidR="0080032D" w:rsidRPr="006E2818">
        <w:rPr>
          <w:rFonts w:ascii="Times New Roman" w:hAnsi="Times New Roman" w:cs="Times New Roman"/>
          <w:lang w:val="ro-RO"/>
        </w:rPr>
        <w:t>nd cu 27.05.2022</w:t>
      </w:r>
      <w:r w:rsidR="0080032D" w:rsidRPr="006E2818">
        <w:rPr>
          <w:rFonts w:ascii="Times New Roman" w:hAnsi="Times New Roman" w:cs="Times New Roman"/>
          <w:i/>
          <w:iCs/>
          <w:lang w:val="ro-RO"/>
        </w:rPr>
        <w:t xml:space="preserve">, </w:t>
      </w:r>
      <w:r w:rsidRPr="006E2818">
        <w:rPr>
          <w:rFonts w:ascii="Times New Roman" w:hAnsi="Times New Roman" w:cs="Times New Roman"/>
          <w:lang w:val="ro-RO"/>
        </w:rPr>
        <w:t>centrel</w:t>
      </w:r>
      <w:r w:rsidR="00F81DE4" w:rsidRPr="006E2818">
        <w:rPr>
          <w:rFonts w:ascii="Times New Roman" w:hAnsi="Times New Roman" w:cs="Times New Roman"/>
          <w:lang w:val="ro-RO"/>
        </w:rPr>
        <w:t>e</w:t>
      </w:r>
      <w:r w:rsidRPr="006E2818">
        <w:rPr>
          <w:rFonts w:ascii="Times New Roman" w:hAnsi="Times New Roman" w:cs="Times New Roman"/>
          <w:lang w:val="ro-RO"/>
        </w:rPr>
        <w:t xml:space="preserve"> temporare de plasament aprobate de ANAS, </w:t>
      </w:r>
      <w:r w:rsidR="0080032D" w:rsidRPr="006E2818">
        <w:rPr>
          <w:rFonts w:ascii="Times New Roman" w:hAnsi="Times New Roman" w:cs="Times New Roman"/>
          <w:lang w:val="ro-RO"/>
        </w:rPr>
        <w:t xml:space="preserve">prezintă săptămânal în adresa </w:t>
      </w:r>
      <w:r w:rsidR="00F81DE4" w:rsidRPr="006E2818">
        <w:rPr>
          <w:rFonts w:ascii="Times New Roman" w:hAnsi="Times New Roman" w:cs="Times New Roman"/>
          <w:lang w:val="ro-RO"/>
        </w:rPr>
        <w:t>ANSP date privind</w:t>
      </w:r>
      <w:r w:rsidR="00F81DE4" w:rsidRPr="006E2818">
        <w:rPr>
          <w:rFonts w:ascii="Times New Roman" w:hAnsi="Times New Roman" w:cs="Times New Roman"/>
          <w:i/>
          <w:iCs/>
          <w:lang w:val="ro-RO"/>
        </w:rPr>
        <w:t xml:space="preserve"> </w:t>
      </w:r>
      <w:r w:rsidR="00F81DE4" w:rsidRPr="006E2818">
        <w:rPr>
          <w:rFonts w:ascii="Times New Roman" w:hAnsi="Times New Roman" w:cs="Times New Roman"/>
          <w:lang w:val="ro-RO"/>
        </w:rPr>
        <w:t xml:space="preserve">starea epidemiologică a refugiaților și cazurile de maladii infecțioase înregistrare în acestea. Care la </w:t>
      </w:r>
      <w:r w:rsidR="00E77BC0" w:rsidRPr="006E2818">
        <w:rPr>
          <w:rFonts w:ascii="Times New Roman" w:hAnsi="Times New Roman" w:cs="Times New Roman"/>
          <w:lang w:val="ro-RO"/>
        </w:rPr>
        <w:t>rândul</w:t>
      </w:r>
      <w:r w:rsidR="00F81DE4" w:rsidRPr="006E2818">
        <w:rPr>
          <w:rFonts w:ascii="Times New Roman" w:hAnsi="Times New Roman" w:cs="Times New Roman"/>
          <w:lang w:val="ro-RO"/>
        </w:rPr>
        <w:t xml:space="preserve"> său, comunică aceste date CUGC.</w:t>
      </w:r>
    </w:p>
    <w:p w14:paraId="39E8E5CD" w14:textId="77777777" w:rsidR="00F81DE4" w:rsidRPr="006E2818" w:rsidRDefault="00F81DE4" w:rsidP="003F6875">
      <w:pPr>
        <w:pStyle w:val="ListParagraph"/>
        <w:tabs>
          <w:tab w:val="left" w:pos="426"/>
        </w:tabs>
        <w:rPr>
          <w:rFonts w:ascii="Times New Roman" w:hAnsi="Times New Roman" w:cs="Times New Roman"/>
          <w:lang w:val="ro-RO"/>
        </w:rPr>
      </w:pPr>
    </w:p>
    <w:p w14:paraId="36C4CA35" w14:textId="77777777" w:rsidR="00F81DE4" w:rsidRPr="006E2818" w:rsidRDefault="0080032D" w:rsidP="003F6875">
      <w:pPr>
        <w:pStyle w:val="ListParagraph"/>
        <w:numPr>
          <w:ilvl w:val="1"/>
          <w:numId w:val="6"/>
        </w:numPr>
        <w:tabs>
          <w:tab w:val="left" w:pos="426"/>
        </w:tabs>
        <w:spacing w:line="276" w:lineRule="auto"/>
        <w:ind w:left="0" w:firstLine="0"/>
        <w:jc w:val="both"/>
        <w:rPr>
          <w:rFonts w:ascii="Times New Roman" w:hAnsi="Times New Roman" w:cs="Times New Roman"/>
          <w:lang w:val="ro-RO"/>
        </w:rPr>
      </w:pPr>
      <w:r w:rsidRPr="006E2818">
        <w:rPr>
          <w:rFonts w:ascii="Times New Roman" w:hAnsi="Times New Roman" w:cs="Times New Roman"/>
          <w:lang w:val="ro-RO"/>
        </w:rPr>
        <w:t>Totodată</w:t>
      </w:r>
      <w:r w:rsidR="00F81DE4" w:rsidRPr="006E2818">
        <w:rPr>
          <w:rFonts w:ascii="Times New Roman" w:hAnsi="Times New Roman" w:cs="Times New Roman"/>
          <w:lang w:val="ro-RO"/>
        </w:rPr>
        <w:t>,</w:t>
      </w:r>
      <w:r w:rsidRPr="006E2818">
        <w:rPr>
          <w:rFonts w:ascii="Times New Roman" w:hAnsi="Times New Roman" w:cs="Times New Roman"/>
          <w:lang w:val="ro-RO"/>
        </w:rPr>
        <w:t xml:space="preserve"> </w:t>
      </w:r>
      <w:r w:rsidR="00F81DE4" w:rsidRPr="006E2818">
        <w:rPr>
          <w:rFonts w:ascii="Times New Roman" w:hAnsi="Times New Roman" w:cs="Times New Roman"/>
          <w:lang w:val="ro-RO"/>
        </w:rPr>
        <w:t xml:space="preserve">MS a comunicat că </w:t>
      </w:r>
      <w:r w:rsidRPr="006E2818">
        <w:rPr>
          <w:rFonts w:ascii="Times New Roman" w:hAnsi="Times New Roman" w:cs="Times New Roman"/>
          <w:lang w:val="ro-RO"/>
        </w:rPr>
        <w:t>atât în centrele de plasament temporar, cât și în famili</w:t>
      </w:r>
      <w:r w:rsidR="00F81DE4" w:rsidRPr="006E2818">
        <w:rPr>
          <w:rFonts w:ascii="Times New Roman" w:hAnsi="Times New Roman" w:cs="Times New Roman"/>
          <w:lang w:val="ro-RO"/>
        </w:rPr>
        <w:t>ile</w:t>
      </w:r>
      <w:r w:rsidRPr="006E2818">
        <w:rPr>
          <w:rFonts w:ascii="Times New Roman" w:hAnsi="Times New Roman" w:cs="Times New Roman"/>
          <w:lang w:val="ro-RO"/>
        </w:rPr>
        <w:t xml:space="preserve"> gazdă</w:t>
      </w:r>
      <w:r w:rsidR="00A06BC9" w:rsidRPr="006E2818">
        <w:rPr>
          <w:rFonts w:ascii="Times New Roman" w:hAnsi="Times New Roman" w:cs="Times New Roman"/>
          <w:lang w:val="ro-RO"/>
        </w:rPr>
        <w:t xml:space="preserve">, </w:t>
      </w:r>
      <w:r w:rsidR="00F81DE4" w:rsidRPr="006E2818">
        <w:rPr>
          <w:rFonts w:ascii="Times New Roman" w:hAnsi="Times New Roman" w:cs="Times New Roman"/>
          <w:lang w:val="ro-RO"/>
        </w:rPr>
        <w:t xml:space="preserve">se asigură disponibilitatea testelor de COVID-19, </w:t>
      </w:r>
      <w:r w:rsidR="00A06BC9" w:rsidRPr="006E2818">
        <w:rPr>
          <w:rFonts w:ascii="Times New Roman" w:hAnsi="Times New Roman" w:cs="Times New Roman"/>
          <w:lang w:val="ro-RO"/>
        </w:rPr>
        <w:t>precum și asigurarea accesului la vaccinarea anti-COVID19</w:t>
      </w:r>
      <w:r w:rsidR="00F81DE4" w:rsidRPr="006E2818">
        <w:rPr>
          <w:rFonts w:ascii="Times New Roman" w:hAnsi="Times New Roman" w:cs="Times New Roman"/>
          <w:lang w:val="ro-RO"/>
        </w:rPr>
        <w:t>.</w:t>
      </w:r>
    </w:p>
    <w:p w14:paraId="368E19D6" w14:textId="77777777" w:rsidR="00E77BC0" w:rsidRDefault="00E77BC0">
      <w:pPr>
        <w:rPr>
          <w:rFonts w:ascii="Times New Roman" w:hAnsi="Times New Roman" w:cs="Times New Roman"/>
          <w:lang w:val="ro-RO"/>
        </w:rPr>
      </w:pPr>
      <w:r>
        <w:rPr>
          <w:rFonts w:ascii="Times New Roman" w:hAnsi="Times New Roman" w:cs="Times New Roman"/>
          <w:lang w:val="ro-RO"/>
        </w:rPr>
        <w:br w:type="page"/>
      </w:r>
    </w:p>
    <w:p w14:paraId="048204A2" w14:textId="77777777" w:rsidR="008D3892" w:rsidRPr="003F6875" w:rsidRDefault="00E77BC0" w:rsidP="003F6875">
      <w:pPr>
        <w:pStyle w:val="Heading1"/>
        <w:numPr>
          <w:ilvl w:val="0"/>
          <w:numId w:val="6"/>
        </w:numPr>
        <w:tabs>
          <w:tab w:val="left" w:pos="426"/>
        </w:tabs>
        <w:ind w:left="0" w:firstLine="0"/>
        <w:rPr>
          <w:rFonts w:ascii="Times New Roman" w:hAnsi="Times New Roman" w:cs="Times New Roman"/>
          <w:sz w:val="24"/>
          <w:szCs w:val="24"/>
          <w:lang w:val="ro-RO"/>
        </w:rPr>
      </w:pPr>
      <w:bookmarkStart w:id="19" w:name="_Toc111791863"/>
      <w:r w:rsidRPr="003F6875">
        <w:rPr>
          <w:rFonts w:ascii="Times New Roman" w:hAnsi="Times New Roman" w:cs="Times New Roman"/>
          <w:sz w:val="24"/>
          <w:szCs w:val="24"/>
          <w:lang w:val="ro-RO"/>
        </w:rPr>
        <w:lastRenderedPageBreak/>
        <w:t>COPIII</w:t>
      </w:r>
      <w:bookmarkEnd w:id="19"/>
    </w:p>
    <w:p w14:paraId="0AF85ED2" w14:textId="77777777" w:rsidR="008D3892" w:rsidRPr="006E2818" w:rsidRDefault="008D3892" w:rsidP="008D3892">
      <w:pPr>
        <w:pStyle w:val="ListParagraph"/>
        <w:tabs>
          <w:tab w:val="left" w:pos="810"/>
        </w:tabs>
        <w:spacing w:line="276" w:lineRule="auto"/>
        <w:ind w:left="1170"/>
        <w:jc w:val="both"/>
        <w:rPr>
          <w:rFonts w:ascii="Times New Roman" w:hAnsi="Times New Roman" w:cs="Times New Roman"/>
          <w:b/>
          <w:bCs/>
          <w:lang w:val="ro-RO"/>
        </w:rPr>
      </w:pPr>
    </w:p>
    <w:p w14:paraId="755A58F4" w14:textId="77777777" w:rsidR="00F81DE4" w:rsidRPr="006E2818" w:rsidRDefault="00FD1BBA" w:rsidP="003F6875">
      <w:pPr>
        <w:pStyle w:val="ListParagraph"/>
        <w:numPr>
          <w:ilvl w:val="1"/>
          <w:numId w:val="6"/>
        </w:numPr>
        <w:tabs>
          <w:tab w:val="left" w:pos="426"/>
        </w:tabs>
        <w:spacing w:line="276" w:lineRule="auto"/>
        <w:ind w:left="0" w:firstLine="0"/>
        <w:jc w:val="both"/>
        <w:rPr>
          <w:rFonts w:ascii="Times New Roman" w:hAnsi="Times New Roman" w:cs="Times New Roman"/>
          <w:b/>
          <w:bCs/>
          <w:lang w:val="ro-RO"/>
        </w:rPr>
      </w:pPr>
      <w:r w:rsidRPr="006E2818">
        <w:rPr>
          <w:rFonts w:ascii="Times New Roman" w:hAnsi="Times New Roman" w:cs="Times New Roman"/>
          <w:lang w:val="ro-RO"/>
        </w:rPr>
        <w:t>Instrumentele internaționale de protecție a drepturilor copilului,</w:t>
      </w:r>
      <w:r w:rsidR="00791C14" w:rsidRPr="006E2818">
        <w:rPr>
          <w:rFonts w:ascii="Times New Roman" w:hAnsi="Times New Roman" w:cs="Times New Roman"/>
          <w:lang w:val="ro-RO"/>
        </w:rPr>
        <w:t xml:space="preserve"> ratificate de Republica Moldova</w:t>
      </w:r>
      <w:r w:rsidR="00871ABC">
        <w:rPr>
          <w:rFonts w:ascii="Times New Roman" w:hAnsi="Times New Roman" w:cs="Times New Roman"/>
          <w:lang w:val="ro-RO"/>
        </w:rPr>
        <w:t xml:space="preserve"> afirmă</w:t>
      </w:r>
      <w:r w:rsidRPr="006E2818">
        <w:rPr>
          <w:rFonts w:ascii="Times New Roman" w:hAnsi="Times New Roman" w:cs="Times New Roman"/>
          <w:lang w:val="ro-RO"/>
        </w:rPr>
        <w:t xml:space="preserve"> că </w:t>
      </w:r>
      <w:r w:rsidRPr="006E2818">
        <w:rPr>
          <w:rFonts w:ascii="Times New Roman" w:hAnsi="Times New Roman" w:cs="Times New Roman"/>
          <w:i/>
          <w:iCs/>
          <w:lang w:val="ro-RO"/>
        </w:rPr>
        <w:t xml:space="preserve">Statele </w:t>
      </w:r>
      <w:r w:rsidR="00791C14" w:rsidRPr="006E2818">
        <w:rPr>
          <w:rFonts w:ascii="Times New Roman" w:hAnsi="Times New Roman" w:cs="Times New Roman"/>
          <w:i/>
          <w:iCs/>
          <w:lang w:val="ro-RO"/>
        </w:rPr>
        <w:t>se angajează să respecte și să garanteze drepturile copiilor din jurisdicția lor, indiferent de rasă, sex, culoare, limbă, apartenență etnică, de situația materială, de statutul dobândit al copilului ori al părinților sau al reprezentanților legali</w:t>
      </w:r>
      <w:r w:rsidR="00DF3F1F" w:rsidRPr="006E2818">
        <w:rPr>
          <w:rStyle w:val="FootnoteReference"/>
          <w:rFonts w:ascii="Times New Roman" w:hAnsi="Times New Roman" w:cs="Times New Roman"/>
          <w:i/>
          <w:iCs/>
          <w:lang w:val="ro-RO"/>
        </w:rPr>
        <w:footnoteReference w:id="29"/>
      </w:r>
      <w:r w:rsidR="00791C14" w:rsidRPr="006E2818">
        <w:rPr>
          <w:rFonts w:ascii="Times New Roman" w:hAnsi="Times New Roman" w:cs="Times New Roman"/>
          <w:i/>
          <w:iCs/>
          <w:lang w:val="ro-RO"/>
        </w:rPr>
        <w:t xml:space="preserve">.  </w:t>
      </w:r>
    </w:p>
    <w:p w14:paraId="26139176" w14:textId="77777777" w:rsidR="00F81DE4" w:rsidRPr="006E2818" w:rsidRDefault="00F81DE4" w:rsidP="003F6875">
      <w:pPr>
        <w:pStyle w:val="ListParagraph"/>
        <w:tabs>
          <w:tab w:val="left" w:pos="426"/>
          <w:tab w:val="left" w:pos="810"/>
        </w:tabs>
        <w:spacing w:line="276" w:lineRule="auto"/>
        <w:ind w:left="750"/>
        <w:jc w:val="both"/>
        <w:rPr>
          <w:rFonts w:ascii="Times New Roman" w:hAnsi="Times New Roman" w:cs="Times New Roman"/>
          <w:b/>
          <w:bCs/>
          <w:lang w:val="ro-RO"/>
        </w:rPr>
      </w:pPr>
    </w:p>
    <w:p w14:paraId="57C0296B" w14:textId="77777777" w:rsidR="00EC2588" w:rsidRPr="00E77BC0" w:rsidRDefault="00767B63" w:rsidP="003F6875">
      <w:pPr>
        <w:tabs>
          <w:tab w:val="left" w:pos="426"/>
          <w:tab w:val="left" w:pos="810"/>
        </w:tabs>
        <w:spacing w:line="276" w:lineRule="auto"/>
        <w:jc w:val="both"/>
        <w:rPr>
          <w:rFonts w:ascii="Times New Roman" w:hAnsi="Times New Roman" w:cs="Times New Roman"/>
          <w:b/>
          <w:bCs/>
          <w:lang w:val="ro-RO"/>
        </w:rPr>
      </w:pPr>
      <w:r w:rsidRPr="00E77BC0">
        <w:rPr>
          <w:rFonts w:ascii="Times New Roman" w:hAnsi="Times New Roman"/>
          <w:lang w:val="ro-RO"/>
        </w:rPr>
        <w:t xml:space="preserve">Constatările adresate anterior </w:t>
      </w:r>
      <w:r w:rsidR="008D3892" w:rsidRPr="00E77BC0">
        <w:rPr>
          <w:rFonts w:ascii="Times New Roman" w:hAnsi="Times New Roman"/>
          <w:lang w:val="ro-RO"/>
        </w:rPr>
        <w:t xml:space="preserve">situației </w:t>
      </w:r>
      <w:r w:rsidRPr="00E77BC0">
        <w:rPr>
          <w:rFonts w:ascii="Times New Roman" w:hAnsi="Times New Roman"/>
          <w:lang w:val="ro-RO"/>
        </w:rPr>
        <w:t>copi</w:t>
      </w:r>
      <w:r w:rsidR="008D3892" w:rsidRPr="00E77BC0">
        <w:rPr>
          <w:rFonts w:ascii="Times New Roman" w:hAnsi="Times New Roman"/>
          <w:lang w:val="ro-RO"/>
        </w:rPr>
        <w:t>ilor refugiați din Ucraina</w:t>
      </w:r>
      <w:r w:rsidRPr="00E77BC0">
        <w:rPr>
          <w:rFonts w:ascii="Times New Roman" w:hAnsi="Times New Roman"/>
          <w:lang w:val="ro-RO"/>
        </w:rPr>
        <w:t>,</w:t>
      </w:r>
      <w:r w:rsidRPr="006E2818">
        <w:rPr>
          <w:rStyle w:val="FootnoteReference"/>
          <w:rFonts w:ascii="Times New Roman" w:hAnsi="Times New Roman"/>
          <w:lang w:val="ro-RO"/>
        </w:rPr>
        <w:footnoteReference w:id="30"/>
      </w:r>
      <w:r w:rsidRPr="00E77BC0">
        <w:rPr>
          <w:rFonts w:ascii="Times New Roman" w:hAnsi="Times New Roman"/>
          <w:lang w:val="ro-RO"/>
        </w:rPr>
        <w:t xml:space="preserve"> s-au referit la </w:t>
      </w:r>
      <w:r w:rsidR="00F81DE4" w:rsidRPr="00E77BC0">
        <w:rPr>
          <w:rFonts w:ascii="Times New Roman" w:hAnsi="Times New Roman"/>
          <w:lang w:val="ro-RO"/>
        </w:rPr>
        <w:t xml:space="preserve">eventuale </w:t>
      </w:r>
      <w:r w:rsidRPr="00E77BC0">
        <w:rPr>
          <w:rFonts w:ascii="Times New Roman" w:hAnsi="Times New Roman"/>
          <w:lang w:val="ro-RO"/>
        </w:rPr>
        <w:t>cazuri de discriminare, la calitatea de audient a copiilor refugiați în sistemul educațional în Republica Moldova, precum și la îngrădirea liberei circulații, în contextul mecanismului intersectorial de cooperare</w:t>
      </w:r>
      <w:r w:rsidR="00F81DE4" w:rsidRPr="00E77BC0">
        <w:rPr>
          <w:rFonts w:ascii="Times New Roman" w:hAnsi="Times New Roman"/>
          <w:lang w:val="ro-RO"/>
        </w:rPr>
        <w:t>,</w:t>
      </w:r>
      <w:r w:rsidRPr="006E2818">
        <w:rPr>
          <w:rStyle w:val="FootnoteReference"/>
          <w:rFonts w:ascii="Times New Roman" w:hAnsi="Times New Roman"/>
          <w:lang w:val="ro-RO"/>
        </w:rPr>
        <w:footnoteReference w:id="31"/>
      </w:r>
      <w:r w:rsidRPr="00E77BC0">
        <w:rPr>
          <w:rFonts w:ascii="Times New Roman" w:hAnsi="Times New Roman"/>
          <w:lang w:val="ro-RO"/>
        </w:rPr>
        <w:t xml:space="preserve"> a copiilor refugiați în tranzit</w:t>
      </w:r>
      <w:r w:rsidR="00985BF1" w:rsidRPr="00E77BC0">
        <w:rPr>
          <w:rFonts w:ascii="Times New Roman" w:hAnsi="Times New Roman"/>
          <w:lang w:val="ro-RO"/>
        </w:rPr>
        <w:t xml:space="preserve">, pentru care au fost adresate recomandări. </w:t>
      </w:r>
    </w:p>
    <w:p w14:paraId="0201C7A4" w14:textId="77777777" w:rsidR="00EC2588" w:rsidRPr="006E2818" w:rsidRDefault="00EC2588" w:rsidP="003F6875">
      <w:pPr>
        <w:pStyle w:val="ListParagraph"/>
        <w:tabs>
          <w:tab w:val="left" w:pos="426"/>
        </w:tabs>
        <w:rPr>
          <w:rFonts w:ascii="Times New Roman" w:hAnsi="Times New Roman"/>
          <w:lang w:val="ro-RO"/>
        </w:rPr>
      </w:pPr>
    </w:p>
    <w:p w14:paraId="195482EC" w14:textId="77777777" w:rsidR="00F81DE4" w:rsidRPr="00E77BC0" w:rsidRDefault="00093F8B" w:rsidP="003F6875">
      <w:pPr>
        <w:tabs>
          <w:tab w:val="left" w:pos="426"/>
          <w:tab w:val="left" w:pos="810"/>
        </w:tabs>
        <w:spacing w:line="276" w:lineRule="auto"/>
        <w:jc w:val="both"/>
        <w:rPr>
          <w:rFonts w:ascii="Times New Roman" w:hAnsi="Times New Roman" w:cs="Times New Roman"/>
          <w:b/>
          <w:bCs/>
          <w:iCs/>
          <w:lang w:val="ro-RO"/>
        </w:rPr>
      </w:pPr>
      <w:r w:rsidRPr="00E77BC0">
        <w:rPr>
          <w:rFonts w:ascii="Times New Roman" w:hAnsi="Times New Roman"/>
          <w:lang w:val="ro-RO"/>
        </w:rPr>
        <w:t>L</w:t>
      </w:r>
      <w:r w:rsidR="00617E6E">
        <w:rPr>
          <w:rFonts w:ascii="Times New Roman" w:hAnsi="Times New Roman"/>
          <w:lang w:val="ro-RO"/>
        </w:rPr>
        <w:t>a recomandări</w:t>
      </w:r>
      <w:r w:rsidR="00EC2588" w:rsidRPr="00E77BC0">
        <w:rPr>
          <w:rFonts w:ascii="Times New Roman" w:hAnsi="Times New Roman"/>
          <w:lang w:val="ro-RO"/>
        </w:rPr>
        <w:t xml:space="preserve">, </w:t>
      </w:r>
      <w:r w:rsidR="00985BF1" w:rsidRPr="00E77BC0">
        <w:rPr>
          <w:rFonts w:ascii="Times New Roman" w:hAnsi="Times New Roman"/>
          <w:lang w:val="ro-RO"/>
        </w:rPr>
        <w:t xml:space="preserve"> MEC</w:t>
      </w:r>
      <w:r w:rsidRPr="00E77BC0">
        <w:rPr>
          <w:rFonts w:ascii="Times New Roman" w:hAnsi="Times New Roman"/>
          <w:lang w:val="ro-RO"/>
        </w:rPr>
        <w:t xml:space="preserve"> a </w:t>
      </w:r>
      <w:r w:rsidR="00617E6E">
        <w:rPr>
          <w:rFonts w:ascii="Times New Roman" w:hAnsi="Times New Roman"/>
          <w:lang w:val="ro-RO"/>
        </w:rPr>
        <w:t>răspuns</w:t>
      </w:r>
      <w:r w:rsidRPr="00E77BC0">
        <w:rPr>
          <w:rFonts w:ascii="Times New Roman" w:hAnsi="Times New Roman"/>
          <w:lang w:val="ro-RO"/>
        </w:rPr>
        <w:t xml:space="preserve">, că în </w:t>
      </w:r>
      <w:r w:rsidRPr="00E77BC0">
        <w:rPr>
          <w:rFonts w:ascii="Times New Roman" w:hAnsi="Times New Roman"/>
          <w:iCs/>
          <w:lang w:val="ro-RO"/>
        </w:rPr>
        <w:t>scopul acordării suportului pentru accesul la educație a copiilor refugiați pentru perioada martie-aprilie 2022, au fost realizate mai multe sesiuni de instruire pentru facilitarea integrării copiilor refugiați în sistemul de învățământ din Republica Moldova</w:t>
      </w:r>
      <w:r w:rsidR="00F81DE4" w:rsidRPr="00E77BC0">
        <w:rPr>
          <w:rFonts w:ascii="Times New Roman" w:hAnsi="Times New Roman"/>
          <w:iCs/>
          <w:lang w:val="ro-RO"/>
        </w:rPr>
        <w:t xml:space="preserve"> </w:t>
      </w:r>
      <w:r w:rsidRPr="00E77BC0">
        <w:rPr>
          <w:rFonts w:ascii="Times New Roman" w:hAnsi="Times New Roman"/>
          <w:iCs/>
          <w:lang w:val="ro-RO"/>
        </w:rPr>
        <w:t xml:space="preserve">(formări pentru managerii instituțiilor de </w:t>
      </w:r>
      <w:r w:rsidR="00E77BC0" w:rsidRPr="00E77BC0">
        <w:rPr>
          <w:rFonts w:ascii="Times New Roman" w:hAnsi="Times New Roman"/>
          <w:iCs/>
          <w:lang w:val="ro-RO"/>
        </w:rPr>
        <w:t>învățământ</w:t>
      </w:r>
      <w:r w:rsidRPr="00E77BC0">
        <w:rPr>
          <w:rFonts w:ascii="Times New Roman" w:hAnsi="Times New Roman"/>
          <w:iCs/>
          <w:lang w:val="ro-RO"/>
        </w:rPr>
        <w:t xml:space="preserve"> general în care sunt încadrați copii din familiile refugiate, workshop-uri pentru cadre didactice). </w:t>
      </w:r>
    </w:p>
    <w:p w14:paraId="5A2F4EE2" w14:textId="77777777" w:rsidR="00F81DE4" w:rsidRPr="006E2818" w:rsidRDefault="00F81DE4" w:rsidP="003F6875">
      <w:pPr>
        <w:pStyle w:val="ListParagraph"/>
        <w:tabs>
          <w:tab w:val="left" w:pos="426"/>
        </w:tabs>
        <w:rPr>
          <w:rFonts w:ascii="Times New Roman" w:hAnsi="Times New Roman"/>
          <w:iCs/>
          <w:lang w:val="ro-RO"/>
        </w:rPr>
      </w:pPr>
    </w:p>
    <w:p w14:paraId="63F218F4" w14:textId="77777777" w:rsidR="0031222D" w:rsidRPr="006E2818" w:rsidRDefault="00E77BC0" w:rsidP="003F6875">
      <w:pPr>
        <w:pStyle w:val="ListParagraph"/>
        <w:numPr>
          <w:ilvl w:val="1"/>
          <w:numId w:val="6"/>
        </w:numPr>
        <w:tabs>
          <w:tab w:val="left" w:pos="426"/>
          <w:tab w:val="left" w:pos="709"/>
        </w:tabs>
        <w:spacing w:line="276" w:lineRule="auto"/>
        <w:ind w:left="0" w:firstLine="0"/>
        <w:jc w:val="both"/>
        <w:rPr>
          <w:rFonts w:ascii="Times New Roman" w:hAnsi="Times New Roman" w:cs="Times New Roman"/>
          <w:b/>
          <w:bCs/>
          <w:lang w:val="ro-RO"/>
        </w:rPr>
      </w:pPr>
      <w:r w:rsidRPr="006E2818">
        <w:rPr>
          <w:rFonts w:ascii="Times New Roman" w:hAnsi="Times New Roman"/>
          <w:lang w:val="ro-RO"/>
        </w:rPr>
        <w:t>Potrivit</w:t>
      </w:r>
      <w:r w:rsidR="00B43F88" w:rsidRPr="006E2818">
        <w:rPr>
          <w:rFonts w:ascii="Times New Roman" w:hAnsi="Times New Roman"/>
          <w:lang w:val="ro-RO"/>
        </w:rPr>
        <w:t xml:space="preserve"> MEC </w:t>
      </w:r>
      <w:r w:rsidR="0031222D" w:rsidRPr="006E2818">
        <w:rPr>
          <w:rFonts w:ascii="Times New Roman" w:hAnsi="Times New Roman"/>
          <w:lang w:val="ro-RO"/>
        </w:rPr>
        <w:t xml:space="preserve">în instituțiile de învățământ general </w:t>
      </w:r>
      <w:r w:rsidR="00B43F88" w:rsidRPr="006E2818">
        <w:rPr>
          <w:rFonts w:ascii="Times New Roman" w:hAnsi="Times New Roman"/>
          <w:lang w:val="ro-RO"/>
        </w:rPr>
        <w:t xml:space="preserve">au fost integrați </w:t>
      </w:r>
      <w:r w:rsidR="0031222D" w:rsidRPr="006E2818">
        <w:rPr>
          <w:rFonts w:ascii="Times New Roman" w:hAnsi="Times New Roman"/>
          <w:lang w:val="ro-RO"/>
        </w:rPr>
        <w:t>1889 copii, dintre care 1252 în 230 de școli, iar 637 în 258 de instituții de educație timpurie; 649 de copii frecventează ciclul primar, 550 de elevi sunt încadrați în gimnazii și 53 în licee. Din numărul total de elevi încadrați în instituțiile de învățământ gene</w:t>
      </w:r>
      <w:r w:rsidR="00B43F88" w:rsidRPr="006E2818">
        <w:rPr>
          <w:rFonts w:ascii="Times New Roman" w:hAnsi="Times New Roman"/>
          <w:lang w:val="ro-RO"/>
        </w:rPr>
        <w:t>ral</w:t>
      </w:r>
      <w:r w:rsidR="0031222D" w:rsidRPr="006E2818">
        <w:rPr>
          <w:rFonts w:ascii="Times New Roman" w:hAnsi="Times New Roman"/>
          <w:lang w:val="ro-RO"/>
        </w:rPr>
        <w:t>, 120 învață în limba română, 1123 în limba rusă.</w:t>
      </w:r>
      <w:r w:rsidR="0031222D" w:rsidRPr="006E2818">
        <w:rPr>
          <w:rStyle w:val="FootnoteReference"/>
          <w:rFonts w:ascii="Times New Roman" w:hAnsi="Times New Roman"/>
          <w:lang w:val="ro-RO"/>
        </w:rPr>
        <w:footnoteReference w:id="32"/>
      </w:r>
      <w:r w:rsidR="0031222D" w:rsidRPr="006E2818">
        <w:rPr>
          <w:rFonts w:ascii="Times New Roman" w:hAnsi="Times New Roman"/>
          <w:lang w:val="ro-RO"/>
        </w:rPr>
        <w:t xml:space="preserve"> În cazul studiilor la distanță, copiii care decid să</w:t>
      </w:r>
      <w:r w:rsidR="00197BE8">
        <w:rPr>
          <w:rFonts w:ascii="Times New Roman" w:hAnsi="Times New Roman"/>
          <w:lang w:val="ro-RO"/>
        </w:rPr>
        <w:t xml:space="preserve"> </w:t>
      </w:r>
      <w:r w:rsidR="0031222D" w:rsidRPr="006E2818">
        <w:rPr>
          <w:rFonts w:ascii="Times New Roman" w:hAnsi="Times New Roman"/>
          <w:lang w:val="ro-RO"/>
        </w:rPr>
        <w:t>l</w:t>
      </w:r>
      <w:r w:rsidR="00197BE8">
        <w:rPr>
          <w:rFonts w:ascii="Times New Roman" w:hAnsi="Times New Roman"/>
          <w:lang w:val="ro-RO"/>
        </w:rPr>
        <w:t>e</w:t>
      </w:r>
      <w:r w:rsidR="0031222D" w:rsidRPr="006E2818">
        <w:rPr>
          <w:rFonts w:ascii="Times New Roman" w:hAnsi="Times New Roman"/>
          <w:lang w:val="ro-RO"/>
        </w:rPr>
        <w:t xml:space="preserve"> urmeze, pot solicita asigurarea cu tehnică de calcul în </w:t>
      </w:r>
      <w:r w:rsidRPr="006E2818">
        <w:rPr>
          <w:rFonts w:ascii="Times New Roman" w:hAnsi="Times New Roman"/>
          <w:lang w:val="ro-RO"/>
        </w:rPr>
        <w:t>instituțiile</w:t>
      </w:r>
      <w:r w:rsidR="0031222D" w:rsidRPr="006E2818">
        <w:rPr>
          <w:rFonts w:ascii="Times New Roman" w:hAnsi="Times New Roman"/>
          <w:lang w:val="ro-RO"/>
        </w:rPr>
        <w:t xml:space="preserve"> de învățământ din local</w:t>
      </w:r>
      <w:r w:rsidR="00B43F88" w:rsidRPr="006E2818">
        <w:rPr>
          <w:rFonts w:ascii="Times New Roman" w:hAnsi="Times New Roman"/>
          <w:lang w:val="ro-RO"/>
        </w:rPr>
        <w:t>i</w:t>
      </w:r>
      <w:r w:rsidR="0031222D" w:rsidRPr="006E2818">
        <w:rPr>
          <w:rFonts w:ascii="Times New Roman" w:hAnsi="Times New Roman"/>
          <w:lang w:val="ro-RO"/>
        </w:rPr>
        <w:t xml:space="preserve">tatea în care se află centrul temporar de plasament. </w:t>
      </w:r>
    </w:p>
    <w:p w14:paraId="59B43536" w14:textId="77777777" w:rsidR="00B43F88" w:rsidRPr="006E2818" w:rsidRDefault="00B43F88" w:rsidP="003F6875">
      <w:pPr>
        <w:pStyle w:val="ListParagraph"/>
        <w:ind w:left="0"/>
        <w:rPr>
          <w:rFonts w:ascii="Times New Roman" w:hAnsi="Times New Roman" w:cs="Times New Roman"/>
          <w:b/>
          <w:bCs/>
          <w:lang w:val="ro-RO"/>
        </w:rPr>
      </w:pPr>
    </w:p>
    <w:p w14:paraId="716A3A05" w14:textId="77777777" w:rsidR="00B43F88" w:rsidRPr="006E2818" w:rsidRDefault="00B43F88" w:rsidP="003F6875">
      <w:pPr>
        <w:pStyle w:val="ListParagraph"/>
        <w:numPr>
          <w:ilvl w:val="1"/>
          <w:numId w:val="6"/>
        </w:numPr>
        <w:tabs>
          <w:tab w:val="left" w:pos="426"/>
        </w:tabs>
        <w:spacing w:line="276" w:lineRule="auto"/>
        <w:ind w:left="0" w:firstLine="0"/>
        <w:jc w:val="both"/>
        <w:rPr>
          <w:rFonts w:ascii="Times New Roman" w:hAnsi="Times New Roman" w:cs="Times New Roman"/>
          <w:b/>
          <w:bCs/>
          <w:lang w:val="ro-RO"/>
        </w:rPr>
      </w:pPr>
      <w:r w:rsidRPr="006E2818">
        <w:rPr>
          <w:rFonts w:ascii="Times New Roman" w:hAnsi="Times New Roman"/>
          <w:lang w:val="ro-RO"/>
        </w:rPr>
        <w:t>În procesul de monitorizare, unii manageri ai centrelor de plasament temporar au menționat, că tendința copiilor est</w:t>
      </w:r>
      <w:r w:rsidR="00197BE8">
        <w:rPr>
          <w:rFonts w:ascii="Times New Roman" w:hAnsi="Times New Roman"/>
          <w:lang w:val="ro-RO"/>
        </w:rPr>
        <w:t>e de a învăța în format online. P</w:t>
      </w:r>
      <w:r w:rsidRPr="006E2818">
        <w:rPr>
          <w:rFonts w:ascii="Times New Roman" w:hAnsi="Times New Roman"/>
          <w:lang w:val="ro-RO"/>
        </w:rPr>
        <w:t>e de altă parte</w:t>
      </w:r>
      <w:r w:rsidR="00197BE8">
        <w:rPr>
          <w:rFonts w:ascii="Times New Roman" w:hAnsi="Times New Roman"/>
          <w:lang w:val="ro-RO"/>
        </w:rPr>
        <w:t>, mulți copii au</w:t>
      </w:r>
      <w:r w:rsidRPr="006E2818">
        <w:rPr>
          <w:rFonts w:ascii="Times New Roman" w:hAnsi="Times New Roman"/>
          <w:lang w:val="ro-RO"/>
        </w:rPr>
        <w:t xml:space="preserve"> comunicat, că nu prea sunt mulțumiți de studiile online, deoarece sesiunile sunt scurte, iar profesorii </w:t>
      </w:r>
      <w:r w:rsidR="00197BE8">
        <w:rPr>
          <w:rFonts w:ascii="Times New Roman" w:hAnsi="Times New Roman"/>
          <w:lang w:val="ro-RO"/>
        </w:rPr>
        <w:t xml:space="preserve">sunt </w:t>
      </w:r>
      <w:r w:rsidRPr="006E2818">
        <w:rPr>
          <w:rFonts w:ascii="Times New Roman" w:hAnsi="Times New Roman"/>
          <w:lang w:val="ro-RO"/>
        </w:rPr>
        <w:t xml:space="preserve">stresați și încearcă mai repede să finiseze ora de predare. </w:t>
      </w:r>
      <w:r w:rsidR="00E77BC0" w:rsidRPr="006E2818">
        <w:rPr>
          <w:rFonts w:ascii="Times New Roman" w:hAnsi="Times New Roman"/>
          <w:lang w:val="ro-RO"/>
        </w:rPr>
        <w:t>De asemenea</w:t>
      </w:r>
      <w:r w:rsidRPr="006E2818">
        <w:rPr>
          <w:rFonts w:ascii="Times New Roman" w:hAnsi="Times New Roman"/>
          <w:lang w:val="ro-RO"/>
        </w:rPr>
        <w:t xml:space="preserve"> unii copii, au comunicat că ar dori să facă studii și în limba română, doar că</w:t>
      </w:r>
      <w:r w:rsidR="00197BE8">
        <w:rPr>
          <w:rFonts w:ascii="Times New Roman" w:hAnsi="Times New Roman"/>
          <w:lang w:val="ro-RO"/>
        </w:rPr>
        <w:t xml:space="preserve"> nu sunt siguri că vor reuși să însușească </w:t>
      </w:r>
      <w:r w:rsidRPr="006E2818">
        <w:rPr>
          <w:rFonts w:ascii="Times New Roman" w:hAnsi="Times New Roman"/>
          <w:lang w:val="ro-RO"/>
        </w:rPr>
        <w:t xml:space="preserve">programul școlar, dat fiind perioada de timp necesară pentru învățarea unei limbi noi. </w:t>
      </w:r>
    </w:p>
    <w:p w14:paraId="1340D71E" w14:textId="77777777" w:rsidR="00B43F88" w:rsidRPr="006E2818" w:rsidRDefault="00B43F88" w:rsidP="003F6875">
      <w:pPr>
        <w:pStyle w:val="ListParagraph"/>
        <w:tabs>
          <w:tab w:val="left" w:pos="426"/>
        </w:tabs>
        <w:ind w:left="0"/>
        <w:rPr>
          <w:rFonts w:ascii="Times New Roman" w:hAnsi="Times New Roman"/>
          <w:lang w:val="ro-RO"/>
        </w:rPr>
      </w:pPr>
    </w:p>
    <w:p w14:paraId="398952C5" w14:textId="77777777" w:rsidR="00B43F88" w:rsidRPr="00197BE8" w:rsidRDefault="00B43F88" w:rsidP="003F6875">
      <w:pPr>
        <w:pStyle w:val="ListParagraph"/>
        <w:numPr>
          <w:ilvl w:val="1"/>
          <w:numId w:val="6"/>
        </w:numPr>
        <w:tabs>
          <w:tab w:val="left" w:pos="426"/>
        </w:tabs>
        <w:spacing w:line="276" w:lineRule="auto"/>
        <w:ind w:left="0" w:firstLine="0"/>
        <w:jc w:val="both"/>
        <w:rPr>
          <w:rFonts w:ascii="Times New Roman" w:hAnsi="Times New Roman" w:cs="Times New Roman"/>
          <w:b/>
          <w:bCs/>
          <w:lang w:val="ro-MD"/>
        </w:rPr>
      </w:pPr>
      <w:r w:rsidRPr="006E2818">
        <w:rPr>
          <w:rFonts w:ascii="Times New Roman" w:hAnsi="Times New Roman"/>
          <w:lang w:val="ro-RO"/>
        </w:rPr>
        <w:t xml:space="preserve">O problemă în asigurarea dreptului la educație ține de copiii care vin din familii de etnie romă, și care sunt foarte vulnerabili având în vedere pe de o parte </w:t>
      </w:r>
      <w:r w:rsidR="00E77BC0" w:rsidRPr="006E2818">
        <w:rPr>
          <w:rFonts w:ascii="Times New Roman" w:hAnsi="Times New Roman"/>
          <w:lang w:val="ro-RO"/>
        </w:rPr>
        <w:t>nedorința</w:t>
      </w:r>
      <w:r w:rsidRPr="006E2818">
        <w:rPr>
          <w:rFonts w:ascii="Times New Roman" w:hAnsi="Times New Roman"/>
          <w:lang w:val="ro-RO"/>
        </w:rPr>
        <w:t xml:space="preserve"> părinților și crearea impedimentelor de către ultimii în acces la educație, iar pe de alt</w:t>
      </w:r>
      <w:r w:rsidR="00197BE8">
        <w:rPr>
          <w:rFonts w:ascii="Times New Roman" w:hAnsi="Times New Roman"/>
          <w:lang w:val="ro-RO"/>
        </w:rPr>
        <w:t>ă parte</w:t>
      </w:r>
      <w:r w:rsidRPr="006E2818">
        <w:rPr>
          <w:rFonts w:ascii="Times New Roman" w:hAnsi="Times New Roman"/>
          <w:lang w:val="ro-RO"/>
        </w:rPr>
        <w:t xml:space="preserve">, lipsa interesului autorităților publice, de a motiva și încuraja prin măsuri pozitive încadrarea acestor copii la studii. </w:t>
      </w:r>
      <w:r w:rsidR="00197BE8" w:rsidRPr="00197BE8">
        <w:rPr>
          <w:rFonts w:ascii="Times New Roman" w:hAnsi="Times New Roman" w:cs="Times New Roman"/>
          <w:color w:val="000000"/>
          <w:lang w:val="ro-MD"/>
        </w:rPr>
        <w:lastRenderedPageBreak/>
        <w:t xml:space="preserve">Totodată, în cadrul monitorizării se observă, că în procesul de distribuire a echipamentelor tehnice pentru asigurarea accesului la studiile online, centrele temporare unde sunt cazați romi, sunt ignorate sub pretexte discriminatorii și legate de prejudecăți, de exemplu că </w:t>
      </w:r>
      <w:r w:rsidR="00197BE8" w:rsidRPr="00197BE8">
        <w:rPr>
          <w:rFonts w:ascii="Times New Roman" w:hAnsi="Times New Roman" w:cs="Times New Roman"/>
          <w:i/>
          <w:iCs/>
          <w:color w:val="000000"/>
          <w:lang w:val="ro-MD"/>
        </w:rPr>
        <w:t xml:space="preserve">acestora nu le trebuie să învețe, </w:t>
      </w:r>
      <w:r w:rsidR="00197BE8" w:rsidRPr="00197BE8">
        <w:rPr>
          <w:rFonts w:ascii="Times New Roman" w:hAnsi="Times New Roman" w:cs="Times New Roman"/>
          <w:color w:val="000000"/>
          <w:lang w:val="ro-MD"/>
        </w:rPr>
        <w:t xml:space="preserve">sau </w:t>
      </w:r>
      <w:r w:rsidR="00197BE8" w:rsidRPr="00197BE8">
        <w:rPr>
          <w:rFonts w:ascii="Times New Roman" w:hAnsi="Times New Roman" w:cs="Times New Roman"/>
          <w:i/>
          <w:iCs/>
          <w:color w:val="000000"/>
          <w:lang w:val="ro-MD"/>
        </w:rPr>
        <w:t>lasă că aceștia și așa fură bine.</w:t>
      </w:r>
    </w:p>
    <w:p w14:paraId="6439243C" w14:textId="77777777" w:rsidR="000D05F8" w:rsidRPr="006E2818" w:rsidRDefault="000D05F8" w:rsidP="000D05F8">
      <w:pPr>
        <w:pStyle w:val="ListParagraph"/>
        <w:rPr>
          <w:rFonts w:ascii="Times New Roman" w:hAnsi="Times New Roman" w:cs="Times New Roman"/>
          <w:b/>
          <w:bCs/>
          <w:lang w:val="ro-RO"/>
        </w:rPr>
      </w:pPr>
    </w:p>
    <w:p w14:paraId="7F2FF55F" w14:textId="77777777" w:rsidR="000D05F8" w:rsidRPr="006E2818" w:rsidRDefault="000D05F8" w:rsidP="003F6875">
      <w:pPr>
        <w:pStyle w:val="ListParagraph"/>
        <w:numPr>
          <w:ilvl w:val="1"/>
          <w:numId w:val="6"/>
        </w:numPr>
        <w:tabs>
          <w:tab w:val="left" w:pos="426"/>
        </w:tabs>
        <w:spacing w:line="276" w:lineRule="auto"/>
        <w:ind w:left="0" w:firstLine="0"/>
        <w:jc w:val="both"/>
        <w:rPr>
          <w:rFonts w:ascii="Times New Roman" w:hAnsi="Times New Roman" w:cs="Times New Roman"/>
          <w:b/>
          <w:bCs/>
          <w:lang w:val="ro-RO"/>
        </w:rPr>
      </w:pPr>
      <w:bookmarkStart w:id="20" w:name="_Hlk111563591"/>
      <w:r w:rsidRPr="006E2818">
        <w:rPr>
          <w:rFonts w:ascii="Times New Roman" w:hAnsi="Times New Roman"/>
          <w:lang w:val="ro-RO"/>
        </w:rPr>
        <w:t xml:space="preserve">Astfel, se constată lipsa unor măsuri de motivare și încurajare a copiilor refugiați, în special a celor de etnie romă de a accede la studii, iar în acest sens un rol important l-ar avea </w:t>
      </w:r>
      <w:r w:rsidR="00197BE8">
        <w:rPr>
          <w:rFonts w:ascii="Times New Roman" w:hAnsi="Times New Roman"/>
          <w:lang w:val="ro-RO"/>
        </w:rPr>
        <w:t>mediatorii</w:t>
      </w:r>
      <w:r w:rsidRPr="006E2818">
        <w:rPr>
          <w:rFonts w:ascii="Times New Roman" w:hAnsi="Times New Roman"/>
          <w:lang w:val="ro-RO"/>
        </w:rPr>
        <w:t xml:space="preserve"> comunitari. </w:t>
      </w:r>
    </w:p>
    <w:bookmarkEnd w:id="20"/>
    <w:p w14:paraId="6DE54D12" w14:textId="77777777" w:rsidR="00B43F88" w:rsidRPr="006E2818" w:rsidRDefault="00B43F88" w:rsidP="003F6875">
      <w:pPr>
        <w:pStyle w:val="ListParagraph"/>
        <w:tabs>
          <w:tab w:val="left" w:pos="426"/>
        </w:tabs>
        <w:ind w:left="0"/>
        <w:rPr>
          <w:rFonts w:ascii="Times New Roman" w:hAnsi="Times New Roman" w:cs="Times New Roman"/>
          <w:b/>
          <w:bCs/>
          <w:lang w:val="ro-RO"/>
        </w:rPr>
      </w:pPr>
    </w:p>
    <w:p w14:paraId="10CAACA5" w14:textId="77777777" w:rsidR="00B43F88" w:rsidRPr="006E2818" w:rsidRDefault="00B43F88" w:rsidP="003F6875">
      <w:pPr>
        <w:pStyle w:val="ListParagraph"/>
        <w:numPr>
          <w:ilvl w:val="1"/>
          <w:numId w:val="6"/>
        </w:numPr>
        <w:tabs>
          <w:tab w:val="left" w:pos="426"/>
        </w:tabs>
        <w:spacing w:line="276" w:lineRule="auto"/>
        <w:ind w:left="0" w:firstLine="0"/>
        <w:jc w:val="both"/>
        <w:rPr>
          <w:rFonts w:ascii="Times New Roman" w:hAnsi="Times New Roman" w:cs="Times New Roman"/>
          <w:b/>
          <w:bCs/>
          <w:iCs/>
          <w:lang w:val="ro-RO"/>
        </w:rPr>
      </w:pPr>
      <w:r w:rsidRPr="006E2818">
        <w:rPr>
          <w:rFonts w:ascii="Times New Roman" w:hAnsi="Times New Roman"/>
          <w:iCs/>
          <w:lang w:val="ro-RO"/>
        </w:rPr>
        <w:t>În scopul planificării încadrării copiilor refugiați pentru noul an de studii, a</w:t>
      </w:r>
      <w:r w:rsidR="00787A2D">
        <w:rPr>
          <w:rFonts w:ascii="Times New Roman" w:hAnsi="Times New Roman"/>
          <w:iCs/>
          <w:lang w:val="ro-RO"/>
        </w:rPr>
        <w:t>u</w:t>
      </w:r>
      <w:r w:rsidRPr="006E2818">
        <w:rPr>
          <w:rFonts w:ascii="Times New Roman" w:hAnsi="Times New Roman"/>
          <w:iCs/>
          <w:lang w:val="ro-RO"/>
        </w:rPr>
        <w:t xml:space="preserve"> fost solicitat</w:t>
      </w:r>
      <w:r w:rsidR="00787A2D">
        <w:rPr>
          <w:rFonts w:ascii="Times New Roman" w:hAnsi="Times New Roman"/>
          <w:iCs/>
          <w:lang w:val="ro-RO"/>
        </w:rPr>
        <w:t>e APL-uri</w:t>
      </w:r>
      <w:r w:rsidR="00617E6E">
        <w:rPr>
          <w:rFonts w:ascii="Times New Roman" w:hAnsi="Times New Roman"/>
          <w:iCs/>
          <w:lang w:val="ro-RO"/>
        </w:rPr>
        <w:t>lor</w:t>
      </w:r>
      <w:r w:rsidRPr="006E2818">
        <w:rPr>
          <w:rFonts w:ascii="Times New Roman" w:hAnsi="Times New Roman"/>
          <w:iCs/>
          <w:lang w:val="ro-RO"/>
        </w:rPr>
        <w:t xml:space="preserve"> date statistice privind numărul copiilor, tinerilor și tinerelor cuprinse între 1 și 20 ani, numărul persoanelor refugiate aflate în centre temporare și cadrele didactice pe centre de plasament, pe discipline școlare.</w:t>
      </w:r>
      <w:r w:rsidRPr="006E2818">
        <w:rPr>
          <w:rStyle w:val="FootnoteReference"/>
          <w:rFonts w:ascii="Times New Roman" w:hAnsi="Times New Roman"/>
          <w:iCs/>
          <w:lang w:val="ro-RO"/>
        </w:rPr>
        <w:footnoteReference w:id="33"/>
      </w:r>
      <w:r w:rsidR="00617E6E">
        <w:rPr>
          <w:rFonts w:ascii="Times New Roman" w:hAnsi="Times New Roman"/>
          <w:iCs/>
          <w:lang w:val="ro-RO"/>
        </w:rPr>
        <w:t xml:space="preserve"> </w:t>
      </w:r>
    </w:p>
    <w:p w14:paraId="4A4DE838" w14:textId="77777777" w:rsidR="00D41B41" w:rsidRPr="006E2818" w:rsidRDefault="00D41B41" w:rsidP="003F6875">
      <w:pPr>
        <w:pStyle w:val="ListParagraph"/>
        <w:tabs>
          <w:tab w:val="left" w:pos="426"/>
        </w:tabs>
        <w:ind w:left="0"/>
        <w:rPr>
          <w:rFonts w:ascii="Times New Roman" w:hAnsi="Times New Roman" w:cs="Times New Roman"/>
          <w:b/>
          <w:bCs/>
          <w:iCs/>
          <w:lang w:val="ro-RO"/>
        </w:rPr>
      </w:pPr>
    </w:p>
    <w:p w14:paraId="29D2819D" w14:textId="77777777" w:rsidR="00D41B41" w:rsidRPr="006E2818" w:rsidRDefault="00D41B41" w:rsidP="003F6875">
      <w:pPr>
        <w:pStyle w:val="ListParagraph"/>
        <w:numPr>
          <w:ilvl w:val="1"/>
          <w:numId w:val="6"/>
        </w:numPr>
        <w:tabs>
          <w:tab w:val="left" w:pos="426"/>
        </w:tabs>
        <w:spacing w:line="276" w:lineRule="auto"/>
        <w:ind w:left="0" w:firstLine="0"/>
        <w:jc w:val="both"/>
        <w:rPr>
          <w:rFonts w:ascii="Times New Roman" w:hAnsi="Times New Roman" w:cs="Times New Roman"/>
          <w:b/>
          <w:bCs/>
          <w:lang w:val="ro-RO"/>
        </w:rPr>
      </w:pPr>
      <w:r w:rsidRPr="006E2818">
        <w:rPr>
          <w:rFonts w:ascii="Times New Roman" w:hAnsi="Times New Roman"/>
          <w:lang w:val="ro-RO"/>
        </w:rPr>
        <w:t>Bariera lingvistică, la fel ar constitui tem</w:t>
      </w:r>
      <w:r w:rsidR="00787A2D">
        <w:rPr>
          <w:rFonts w:ascii="Times New Roman" w:hAnsi="Times New Roman"/>
          <w:lang w:val="ro-RO"/>
        </w:rPr>
        <w:t>e</w:t>
      </w:r>
      <w:r w:rsidRPr="006E2818">
        <w:rPr>
          <w:rFonts w:ascii="Times New Roman" w:hAnsi="Times New Roman"/>
          <w:lang w:val="ro-RO"/>
        </w:rPr>
        <w:t xml:space="preserve">i pentru apariția </w:t>
      </w:r>
      <w:r w:rsidR="00E77BC0" w:rsidRPr="006E2818">
        <w:rPr>
          <w:rFonts w:ascii="Times New Roman" w:hAnsi="Times New Roman"/>
          <w:lang w:val="ro-RO"/>
        </w:rPr>
        <w:t>unor</w:t>
      </w:r>
      <w:r w:rsidRPr="006E2818">
        <w:rPr>
          <w:rFonts w:ascii="Times New Roman" w:hAnsi="Times New Roman"/>
          <w:lang w:val="ro-RO"/>
        </w:rPr>
        <w:t xml:space="preserve"> impedimente de a accede la studii, în condițiile în care școlile cu predare ucraineană și rusă </w:t>
      </w:r>
      <w:r w:rsidR="00B52FDB">
        <w:rPr>
          <w:rFonts w:ascii="Times New Roman" w:hAnsi="Times New Roman"/>
          <w:lang w:val="ro-RO"/>
        </w:rPr>
        <w:t>în țară sunt într-un număr mic.</w:t>
      </w:r>
    </w:p>
    <w:p w14:paraId="0BC332A3" w14:textId="77777777" w:rsidR="00D41B41" w:rsidRPr="006E2818" w:rsidRDefault="00D41B41" w:rsidP="003F6875">
      <w:pPr>
        <w:pStyle w:val="ListParagraph"/>
        <w:tabs>
          <w:tab w:val="left" w:pos="426"/>
        </w:tabs>
        <w:ind w:left="0"/>
        <w:rPr>
          <w:rFonts w:ascii="Times New Roman" w:hAnsi="Times New Roman" w:cs="Times New Roman"/>
          <w:b/>
          <w:bCs/>
          <w:lang w:val="ro-RO"/>
        </w:rPr>
      </w:pPr>
    </w:p>
    <w:p w14:paraId="5A7A5F72" w14:textId="77777777" w:rsidR="0031222D" w:rsidRPr="006E2818" w:rsidRDefault="0031222D" w:rsidP="003F6875">
      <w:pPr>
        <w:pStyle w:val="ListParagraph"/>
        <w:numPr>
          <w:ilvl w:val="1"/>
          <w:numId w:val="6"/>
        </w:numPr>
        <w:tabs>
          <w:tab w:val="left" w:pos="426"/>
          <w:tab w:val="left" w:pos="810"/>
        </w:tabs>
        <w:spacing w:line="276" w:lineRule="auto"/>
        <w:ind w:left="0" w:firstLine="0"/>
        <w:jc w:val="both"/>
        <w:rPr>
          <w:rFonts w:ascii="Times New Roman" w:hAnsi="Times New Roman" w:cs="Times New Roman"/>
          <w:b/>
          <w:bCs/>
          <w:lang w:val="ro-RO"/>
        </w:rPr>
      </w:pPr>
      <w:r w:rsidRPr="006E2818">
        <w:rPr>
          <w:rFonts w:ascii="Times New Roman" w:hAnsi="Times New Roman"/>
          <w:lang w:val="ro-RO"/>
        </w:rPr>
        <w:t xml:space="preserve">Referitor la îngrădirea liberei circulații a minorilor, </w:t>
      </w:r>
      <w:r w:rsidR="00A07366" w:rsidRPr="006E2818">
        <w:rPr>
          <w:rFonts w:ascii="Times New Roman" w:hAnsi="Times New Roman"/>
          <w:lang w:val="ro-RO"/>
        </w:rPr>
        <w:t xml:space="preserve">MMPS a argumentat </w:t>
      </w:r>
      <w:r w:rsidRPr="006E2818">
        <w:rPr>
          <w:rFonts w:ascii="Times New Roman" w:hAnsi="Times New Roman"/>
          <w:lang w:val="ro-RO"/>
        </w:rPr>
        <w:t xml:space="preserve">că </w:t>
      </w:r>
      <w:r w:rsidR="00A07366" w:rsidRPr="006E2818">
        <w:rPr>
          <w:rFonts w:ascii="Times New Roman" w:hAnsi="Times New Roman"/>
          <w:iCs/>
          <w:lang w:val="ro-RO"/>
        </w:rPr>
        <w:t>obligația Statului este de a proteja copiii pe teritoriul țării, iar autorizarea trecerii pe sensul de intrare/</w:t>
      </w:r>
      <w:r w:rsidR="00E77BC0" w:rsidRPr="006E2818">
        <w:rPr>
          <w:rFonts w:ascii="Times New Roman" w:hAnsi="Times New Roman"/>
          <w:iCs/>
          <w:lang w:val="ro-RO"/>
        </w:rPr>
        <w:t>ieșire</w:t>
      </w:r>
      <w:r w:rsidR="00A07366" w:rsidRPr="006E2818">
        <w:rPr>
          <w:rFonts w:ascii="Times New Roman" w:hAnsi="Times New Roman"/>
          <w:iCs/>
          <w:lang w:val="ro-RO"/>
        </w:rPr>
        <w:t xml:space="preserve"> și asigurare </w:t>
      </w:r>
      <w:r w:rsidRPr="006E2818">
        <w:rPr>
          <w:rFonts w:ascii="Times New Roman" w:hAnsi="Times New Roman"/>
          <w:iCs/>
          <w:lang w:val="ro-RO"/>
        </w:rPr>
        <w:t xml:space="preserve">a </w:t>
      </w:r>
      <w:r w:rsidR="00A07366" w:rsidRPr="006E2818">
        <w:rPr>
          <w:rFonts w:ascii="Times New Roman" w:hAnsi="Times New Roman"/>
          <w:iCs/>
          <w:lang w:val="ro-RO"/>
        </w:rPr>
        <w:t xml:space="preserve">tranzitului, trebuie să se </w:t>
      </w:r>
      <w:r w:rsidR="00E77BC0" w:rsidRPr="006E2818">
        <w:rPr>
          <w:rFonts w:ascii="Times New Roman" w:hAnsi="Times New Roman"/>
          <w:iCs/>
          <w:lang w:val="ro-RO"/>
        </w:rPr>
        <w:t>efectueze</w:t>
      </w:r>
      <w:r w:rsidR="00A07366" w:rsidRPr="006E2818">
        <w:rPr>
          <w:rFonts w:ascii="Times New Roman" w:hAnsi="Times New Roman"/>
          <w:iCs/>
          <w:lang w:val="ro-RO"/>
        </w:rPr>
        <w:t xml:space="preserve"> în strictă conformitate cu prevederile legislației naționale, și nu a </w:t>
      </w:r>
      <w:r w:rsidR="00787A2D">
        <w:rPr>
          <w:rFonts w:ascii="Times New Roman" w:hAnsi="Times New Roman"/>
          <w:iCs/>
          <w:lang w:val="ro-RO"/>
        </w:rPr>
        <w:t>celei ucrainene</w:t>
      </w:r>
      <w:r w:rsidR="00A07366" w:rsidRPr="006E2818">
        <w:rPr>
          <w:rFonts w:ascii="Times New Roman" w:hAnsi="Times New Roman"/>
          <w:iCs/>
          <w:lang w:val="ro-RO"/>
        </w:rPr>
        <w:t>,</w:t>
      </w:r>
      <w:r w:rsidR="00A07366" w:rsidRPr="006E2818">
        <w:rPr>
          <w:rStyle w:val="FootnoteReference"/>
          <w:rFonts w:ascii="Times New Roman" w:hAnsi="Times New Roman"/>
          <w:iCs/>
          <w:lang w:val="ro-RO"/>
        </w:rPr>
        <w:footnoteReference w:id="34"/>
      </w:r>
      <w:r w:rsidR="00A07366" w:rsidRPr="006E2818">
        <w:rPr>
          <w:rFonts w:ascii="Times New Roman" w:hAnsi="Times New Roman"/>
          <w:i/>
          <w:lang w:val="ro-RO"/>
        </w:rPr>
        <w:t xml:space="preserve"> </w:t>
      </w:r>
      <w:r w:rsidR="00A07366" w:rsidRPr="006E2818">
        <w:rPr>
          <w:rFonts w:ascii="Times New Roman" w:hAnsi="Times New Roman"/>
          <w:lang w:val="ro-RO"/>
        </w:rPr>
        <w:t xml:space="preserve">aceasta fiind și o măsură de prevenire a traficului de ființe umane. </w:t>
      </w:r>
      <w:r w:rsidR="00F21129" w:rsidRPr="006E2818">
        <w:rPr>
          <w:rFonts w:ascii="Times New Roman" w:hAnsi="Times New Roman"/>
          <w:lang w:val="ro-RO"/>
        </w:rPr>
        <w:t>În acest sens,</w:t>
      </w:r>
      <w:r w:rsidR="000B2572" w:rsidRPr="006E2818">
        <w:rPr>
          <w:rFonts w:ascii="Times New Roman" w:hAnsi="Times New Roman"/>
          <w:lang w:val="ro-RO"/>
        </w:rPr>
        <w:t xml:space="preserve"> este apreciabilă îngrijorarea autorităților față de eventualele riscuri ale </w:t>
      </w:r>
      <w:r w:rsidR="00E77BC0" w:rsidRPr="006E2818">
        <w:rPr>
          <w:rFonts w:ascii="Times New Roman" w:hAnsi="Times New Roman"/>
          <w:lang w:val="ro-RO"/>
        </w:rPr>
        <w:t>minorilor</w:t>
      </w:r>
      <w:r w:rsidR="000B2572" w:rsidRPr="006E2818">
        <w:rPr>
          <w:rFonts w:ascii="Times New Roman" w:hAnsi="Times New Roman"/>
          <w:lang w:val="ro-RO"/>
        </w:rPr>
        <w:t xml:space="preserve"> refugiați, însă</w:t>
      </w:r>
      <w:r w:rsidR="00F21129" w:rsidRPr="006E2818">
        <w:rPr>
          <w:rFonts w:ascii="Times New Roman" w:hAnsi="Times New Roman"/>
          <w:lang w:val="ro-RO"/>
        </w:rPr>
        <w:t xml:space="preserve"> este ne</w:t>
      </w:r>
      <w:r w:rsidR="000B2572" w:rsidRPr="006E2818">
        <w:rPr>
          <w:rFonts w:ascii="Times New Roman" w:hAnsi="Times New Roman"/>
          <w:lang w:val="ro-RO"/>
        </w:rPr>
        <w:t>cesar de reiterat</w:t>
      </w:r>
      <w:r w:rsidR="00F21129" w:rsidRPr="006E2818">
        <w:rPr>
          <w:rFonts w:ascii="Times New Roman" w:hAnsi="Times New Roman"/>
          <w:lang w:val="ro-RO"/>
        </w:rPr>
        <w:t>, că copilului cu vârsta de 16 -18 ani, refugiat din Ucraina, cu acte perfectate și scop bine determinat al destinației, aflat în tranzit pe teritoriul Republicii Moldova, urmează a-i fi asigurată securitatea</w:t>
      </w:r>
      <w:r w:rsidR="000B2572" w:rsidRPr="006E2818">
        <w:rPr>
          <w:rFonts w:ascii="Times New Roman" w:hAnsi="Times New Roman"/>
          <w:lang w:val="ro-RO"/>
        </w:rPr>
        <w:t xml:space="preserve"> pe segmentul de intrare/ieșire</w:t>
      </w:r>
      <w:r w:rsidR="00F21129" w:rsidRPr="006E2818">
        <w:rPr>
          <w:rFonts w:ascii="Times New Roman" w:hAnsi="Times New Roman"/>
          <w:lang w:val="ro-RO"/>
        </w:rPr>
        <w:t xml:space="preserve">, fără </w:t>
      </w:r>
      <w:r w:rsidR="000B2572" w:rsidRPr="006E2818">
        <w:rPr>
          <w:rFonts w:ascii="Times New Roman" w:hAnsi="Times New Roman"/>
          <w:lang w:val="ro-RO"/>
        </w:rPr>
        <w:t xml:space="preserve">a-i fi îngrădită libera circulație. </w:t>
      </w:r>
    </w:p>
    <w:p w14:paraId="23AC7627" w14:textId="77777777" w:rsidR="0031222D" w:rsidRPr="006E2818" w:rsidRDefault="0031222D" w:rsidP="003F6875">
      <w:pPr>
        <w:pStyle w:val="ListParagraph"/>
        <w:tabs>
          <w:tab w:val="left" w:pos="426"/>
        </w:tabs>
        <w:ind w:left="810"/>
        <w:rPr>
          <w:rFonts w:ascii="Times New Roman" w:hAnsi="Times New Roman"/>
          <w:lang w:val="ro-RO"/>
        </w:rPr>
      </w:pPr>
    </w:p>
    <w:p w14:paraId="2A3D7290" w14:textId="77777777" w:rsidR="00EC2588" w:rsidRPr="00617E6E" w:rsidRDefault="0031222D" w:rsidP="00617E6E">
      <w:pPr>
        <w:tabs>
          <w:tab w:val="left" w:pos="426"/>
          <w:tab w:val="left" w:pos="810"/>
        </w:tabs>
        <w:spacing w:line="276" w:lineRule="auto"/>
        <w:jc w:val="both"/>
        <w:rPr>
          <w:rFonts w:ascii="Times New Roman" w:hAnsi="Times New Roman"/>
          <w:lang w:val="ro-RO"/>
        </w:rPr>
      </w:pPr>
      <w:r w:rsidRPr="00E77BC0">
        <w:rPr>
          <w:rFonts w:ascii="Times New Roman" w:hAnsi="Times New Roman"/>
          <w:lang w:val="ro-RO"/>
        </w:rPr>
        <w:t xml:space="preserve">În context, </w:t>
      </w:r>
      <w:r w:rsidR="000B2572" w:rsidRPr="00E77BC0">
        <w:rPr>
          <w:rFonts w:ascii="Times New Roman" w:hAnsi="Times New Roman"/>
          <w:lang w:val="ro-RO"/>
        </w:rPr>
        <w:t>Statul rămân</w:t>
      </w:r>
      <w:r w:rsidR="00130443">
        <w:rPr>
          <w:rFonts w:ascii="Times New Roman" w:hAnsi="Times New Roman"/>
          <w:lang w:val="ro-RO"/>
        </w:rPr>
        <w:t>e</w:t>
      </w:r>
      <w:r w:rsidRPr="00E77BC0">
        <w:rPr>
          <w:rFonts w:ascii="Times New Roman" w:hAnsi="Times New Roman"/>
          <w:lang w:val="ro-RO"/>
        </w:rPr>
        <w:t xml:space="preserve"> să asigure </w:t>
      </w:r>
      <w:r w:rsidR="000B2572" w:rsidRPr="00E77BC0">
        <w:rPr>
          <w:rFonts w:ascii="Times New Roman" w:hAnsi="Times New Roman"/>
          <w:lang w:val="ro-RO"/>
        </w:rPr>
        <w:t>securitatea copilului</w:t>
      </w:r>
      <w:r w:rsidRPr="00E77BC0">
        <w:rPr>
          <w:rFonts w:ascii="Times New Roman" w:hAnsi="Times New Roman"/>
          <w:lang w:val="ro-RO"/>
        </w:rPr>
        <w:t xml:space="preserve">, dar să nu </w:t>
      </w:r>
      <w:r w:rsidR="000B2572" w:rsidRPr="00E77BC0">
        <w:rPr>
          <w:rFonts w:ascii="Times New Roman" w:hAnsi="Times New Roman"/>
          <w:lang w:val="ro-RO"/>
        </w:rPr>
        <w:t xml:space="preserve">creeze impedimente în exercitarea dreptului la libera circulație, ci dimpotrivă prin coroborarea </w:t>
      </w:r>
      <w:r w:rsidR="00E77BC0" w:rsidRPr="00E77BC0">
        <w:rPr>
          <w:rFonts w:ascii="Times New Roman" w:hAnsi="Times New Roman"/>
          <w:lang w:val="ro-RO"/>
        </w:rPr>
        <w:t>acestora</w:t>
      </w:r>
      <w:r w:rsidR="000B2572" w:rsidRPr="00E77BC0">
        <w:rPr>
          <w:rFonts w:ascii="Times New Roman" w:hAnsi="Times New Roman"/>
          <w:lang w:val="ro-RO"/>
        </w:rPr>
        <w:t xml:space="preserve">, să întreprindă măsurile necesare atât în facilitarea tranzitării, cât și asigurarea protecției unor eventuale acțiuni de abuz și exploatare. </w:t>
      </w:r>
      <w:r w:rsidRPr="006E2818">
        <w:rPr>
          <w:rFonts w:ascii="Times New Roman" w:hAnsi="Times New Roman"/>
          <w:lang w:val="ro-RO"/>
        </w:rPr>
        <w:t xml:space="preserve">În scopul </w:t>
      </w:r>
      <w:r w:rsidR="000B2572" w:rsidRPr="006E2818">
        <w:rPr>
          <w:rFonts w:ascii="Times New Roman" w:hAnsi="Times New Roman"/>
          <w:lang w:val="ro-RO"/>
        </w:rPr>
        <w:t>evalu</w:t>
      </w:r>
      <w:r w:rsidRPr="006E2818">
        <w:rPr>
          <w:rFonts w:ascii="Times New Roman" w:hAnsi="Times New Roman"/>
          <w:lang w:val="ro-RO"/>
        </w:rPr>
        <w:t xml:space="preserve">ării </w:t>
      </w:r>
      <w:r w:rsidR="000B2572" w:rsidRPr="006E2818">
        <w:rPr>
          <w:rFonts w:ascii="Times New Roman" w:hAnsi="Times New Roman"/>
          <w:lang w:val="ro-RO"/>
        </w:rPr>
        <w:t>rapid</w:t>
      </w:r>
      <w:r w:rsidRPr="006E2818">
        <w:rPr>
          <w:rFonts w:ascii="Times New Roman" w:hAnsi="Times New Roman"/>
          <w:lang w:val="ro-RO"/>
        </w:rPr>
        <w:t xml:space="preserve">e al </w:t>
      </w:r>
      <w:r w:rsidR="000B2572" w:rsidRPr="006E2818">
        <w:rPr>
          <w:rFonts w:ascii="Times New Roman" w:hAnsi="Times New Roman"/>
          <w:lang w:val="ro-RO"/>
        </w:rPr>
        <w:t xml:space="preserve">copilului aflat în situație de risc, </w:t>
      </w:r>
      <w:r w:rsidRPr="006E2818">
        <w:rPr>
          <w:rFonts w:ascii="Times New Roman" w:hAnsi="Times New Roman"/>
          <w:lang w:val="ro-RO"/>
        </w:rPr>
        <w:t>MMPS a aprobat prin Ordinul nr.36 din 05.05.22 metodologia de evaluare a copilului neînsoțit identificat la PTF refugiat de pe teritoriul Ucrainei. Aceasta fiind una din măsurile pozitive ale Statului.</w:t>
      </w:r>
    </w:p>
    <w:p w14:paraId="1260C13A" w14:textId="77777777" w:rsidR="00EC2588" w:rsidRPr="006E2818" w:rsidRDefault="00EC2588" w:rsidP="003F6875">
      <w:pPr>
        <w:tabs>
          <w:tab w:val="left" w:pos="567"/>
          <w:tab w:val="left" w:pos="810"/>
        </w:tabs>
        <w:spacing w:line="276" w:lineRule="auto"/>
        <w:jc w:val="both"/>
        <w:rPr>
          <w:rFonts w:ascii="Times New Roman" w:hAnsi="Times New Roman" w:cs="Times New Roman"/>
          <w:b/>
          <w:bCs/>
          <w:lang w:val="ro-RO"/>
        </w:rPr>
      </w:pPr>
    </w:p>
    <w:p w14:paraId="24E1896A" w14:textId="77777777" w:rsidR="00EC2588" w:rsidRPr="006E2818" w:rsidRDefault="00B43F88" w:rsidP="003F6875">
      <w:pPr>
        <w:pStyle w:val="ListParagraph"/>
        <w:numPr>
          <w:ilvl w:val="1"/>
          <w:numId w:val="6"/>
        </w:numPr>
        <w:tabs>
          <w:tab w:val="left" w:pos="567"/>
        </w:tabs>
        <w:spacing w:line="276" w:lineRule="auto"/>
        <w:ind w:left="0" w:firstLine="0"/>
        <w:jc w:val="both"/>
        <w:rPr>
          <w:rFonts w:ascii="Times New Roman" w:hAnsi="Times New Roman" w:cs="Times New Roman"/>
          <w:b/>
          <w:bCs/>
          <w:lang w:val="ro-RO"/>
        </w:rPr>
      </w:pPr>
      <w:r w:rsidRPr="006E2818">
        <w:rPr>
          <w:rFonts w:ascii="Times New Roman" w:hAnsi="Times New Roman"/>
          <w:lang w:val="ro-RO"/>
        </w:rPr>
        <w:t xml:space="preserve"> </w:t>
      </w:r>
      <w:r w:rsidR="006C127C" w:rsidRPr="006E2818">
        <w:rPr>
          <w:rFonts w:ascii="Times New Roman" w:hAnsi="Times New Roman"/>
          <w:lang w:val="ro-RO"/>
        </w:rPr>
        <w:t>Asigurarea asistenței medicale copiilor refugiați din Ucraina, potrivit MS a fost acordată la solicitare pentru 8305 de copii. Astfel</w:t>
      </w:r>
      <w:r w:rsidRPr="006E2818">
        <w:rPr>
          <w:rFonts w:ascii="Times New Roman" w:hAnsi="Times New Roman"/>
          <w:lang w:val="ro-RO"/>
        </w:rPr>
        <w:t xml:space="preserve">, </w:t>
      </w:r>
      <w:r w:rsidR="006C127C" w:rsidRPr="006E2818">
        <w:rPr>
          <w:rFonts w:ascii="Times New Roman" w:hAnsi="Times New Roman"/>
          <w:lang w:val="ro-RO"/>
        </w:rPr>
        <w:t xml:space="preserve">asistența primară a fost acordată pentru 2725, pentru </w:t>
      </w:r>
      <w:r w:rsidR="00E77BC0" w:rsidRPr="006E2818">
        <w:rPr>
          <w:rFonts w:ascii="Times New Roman" w:hAnsi="Times New Roman"/>
          <w:lang w:val="ro-RO"/>
        </w:rPr>
        <w:t>asistența</w:t>
      </w:r>
      <w:r w:rsidR="006C127C" w:rsidRPr="006E2818">
        <w:rPr>
          <w:rFonts w:ascii="Times New Roman" w:hAnsi="Times New Roman"/>
          <w:lang w:val="ro-RO"/>
        </w:rPr>
        <w:t xml:space="preserve"> medicală urgentă prespitalicească 2794, în sectorul spitalicesc 2786, iar internarea în spital a fost realizată pentru 1054 de copii. Au fost asistate 123 de nașteri, inclusiv 61 în cadrul </w:t>
      </w:r>
      <w:r w:rsidR="006C127C" w:rsidRPr="006E2818">
        <w:rPr>
          <w:rFonts w:ascii="Times New Roman" w:hAnsi="Times New Roman"/>
          <w:lang w:val="ro-RO"/>
        </w:rPr>
        <w:lastRenderedPageBreak/>
        <w:t>IMSP Institutul Mamei și Copilului</w:t>
      </w:r>
      <w:r w:rsidR="006C127C" w:rsidRPr="006E2818">
        <w:rPr>
          <w:rStyle w:val="FootnoteReference"/>
          <w:rFonts w:ascii="Times New Roman" w:hAnsi="Times New Roman"/>
          <w:lang w:val="ro-RO"/>
        </w:rPr>
        <w:footnoteReference w:id="35"/>
      </w:r>
      <w:r w:rsidR="006C127C" w:rsidRPr="006E2818">
        <w:rPr>
          <w:rFonts w:ascii="Times New Roman" w:hAnsi="Times New Roman"/>
          <w:lang w:val="ro-RO"/>
        </w:rPr>
        <w:t>. În același context, Ministerul Sănătății a menționat, că în sistemul de sănătate au fost înregistrate 3 adresări a copiilor refugiați cu probleme de sănătate mintală, care au beneficiat de asistența medicală specializată, fiind asigurați cu medicamente în mod gratuit.</w:t>
      </w:r>
    </w:p>
    <w:p w14:paraId="7B617BF3" w14:textId="77777777" w:rsidR="000D05F8" w:rsidRPr="006E2818" w:rsidRDefault="000D05F8" w:rsidP="003F6875">
      <w:pPr>
        <w:pStyle w:val="ListParagraph"/>
        <w:tabs>
          <w:tab w:val="left" w:pos="567"/>
        </w:tabs>
        <w:rPr>
          <w:rFonts w:ascii="Times New Roman" w:hAnsi="Times New Roman" w:cs="Times New Roman"/>
          <w:b/>
          <w:bCs/>
          <w:lang w:val="ro-RO"/>
        </w:rPr>
      </w:pPr>
    </w:p>
    <w:p w14:paraId="65DD0E50" w14:textId="77777777" w:rsidR="000D05F8" w:rsidRPr="006E2818" w:rsidRDefault="00D41B41" w:rsidP="003F6875">
      <w:pPr>
        <w:pStyle w:val="ListParagraph"/>
        <w:numPr>
          <w:ilvl w:val="1"/>
          <w:numId w:val="6"/>
        </w:numPr>
        <w:tabs>
          <w:tab w:val="left" w:pos="567"/>
        </w:tabs>
        <w:spacing w:line="276" w:lineRule="auto"/>
        <w:ind w:left="0" w:firstLine="0"/>
        <w:jc w:val="both"/>
        <w:rPr>
          <w:rFonts w:ascii="Times New Roman" w:hAnsi="Times New Roman" w:cs="Times New Roman"/>
          <w:b/>
          <w:bCs/>
          <w:lang w:val="ro-RO"/>
        </w:rPr>
      </w:pPr>
      <w:r w:rsidRPr="006E2818">
        <w:rPr>
          <w:rFonts w:ascii="Times New Roman" w:hAnsi="Times New Roman" w:cs="Times New Roman"/>
          <w:lang w:val="ro-RO"/>
        </w:rPr>
        <w:t xml:space="preserve">Potrivit MS una din problemele cu care se confruntă sistemul de sănătate cu referire la copii refugiați este refuzul vaccinării copiilor, care </w:t>
      </w:r>
      <w:r w:rsidR="000D05F8" w:rsidRPr="006E2818">
        <w:rPr>
          <w:rFonts w:ascii="Times New Roman" w:hAnsi="Times New Roman"/>
          <w:lang w:val="ro-RO"/>
        </w:rPr>
        <w:t>ar putea crea riscuri de îngrădire a acestora a dreptului la edu</w:t>
      </w:r>
      <w:r w:rsidR="00617E6E">
        <w:rPr>
          <w:rFonts w:ascii="Times New Roman" w:hAnsi="Times New Roman"/>
          <w:lang w:val="ro-RO"/>
        </w:rPr>
        <w:t>cație, pentru care este necesar</w:t>
      </w:r>
      <w:r w:rsidR="000D05F8" w:rsidRPr="006E2818">
        <w:rPr>
          <w:rFonts w:ascii="Times New Roman" w:hAnsi="Times New Roman"/>
          <w:lang w:val="ro-RO"/>
        </w:rPr>
        <w:t xml:space="preserve"> ca autoritățile să găsească soluții.</w:t>
      </w:r>
    </w:p>
    <w:p w14:paraId="6C7B08C6" w14:textId="77777777" w:rsidR="00EC2588" w:rsidRPr="006E2818" w:rsidRDefault="00EC2588" w:rsidP="003F6875">
      <w:pPr>
        <w:pStyle w:val="ListParagraph"/>
        <w:tabs>
          <w:tab w:val="left" w:pos="567"/>
        </w:tabs>
        <w:rPr>
          <w:rFonts w:ascii="Times New Roman" w:hAnsi="Times New Roman"/>
          <w:lang w:val="ro-RO"/>
        </w:rPr>
      </w:pPr>
    </w:p>
    <w:p w14:paraId="470C7B7B" w14:textId="77777777" w:rsidR="000D05F8" w:rsidRPr="006E2818" w:rsidRDefault="000D05F8" w:rsidP="003F6875">
      <w:pPr>
        <w:pStyle w:val="ListParagraph"/>
        <w:numPr>
          <w:ilvl w:val="1"/>
          <w:numId w:val="6"/>
        </w:numPr>
        <w:tabs>
          <w:tab w:val="left" w:pos="567"/>
        </w:tabs>
        <w:spacing w:line="276" w:lineRule="auto"/>
        <w:ind w:left="0" w:firstLine="0"/>
        <w:jc w:val="both"/>
        <w:rPr>
          <w:rFonts w:ascii="Times New Roman" w:hAnsi="Times New Roman" w:cs="Times New Roman"/>
          <w:b/>
          <w:bCs/>
          <w:lang w:val="ro-RO"/>
        </w:rPr>
      </w:pPr>
      <w:r w:rsidRPr="006E2818">
        <w:rPr>
          <w:rFonts w:ascii="Times New Roman" w:hAnsi="Times New Roman"/>
          <w:lang w:val="ro-RO"/>
        </w:rPr>
        <w:t xml:space="preserve"> </w:t>
      </w:r>
      <w:r w:rsidR="00BA0582" w:rsidRPr="006E2818">
        <w:rPr>
          <w:rFonts w:ascii="Times New Roman" w:hAnsi="Times New Roman"/>
          <w:lang w:val="ro-RO"/>
        </w:rPr>
        <w:t>Dreptul copiilor la odihnă este garantat, iar Statul necesită a depune eforturi în vederea asigurării acest</w:t>
      </w:r>
      <w:r w:rsidR="00837B84" w:rsidRPr="006E2818">
        <w:rPr>
          <w:rFonts w:ascii="Times New Roman" w:hAnsi="Times New Roman"/>
          <w:lang w:val="ro-RO"/>
        </w:rPr>
        <w:t>ui</w:t>
      </w:r>
      <w:r w:rsidR="00BA0582" w:rsidRPr="006E2818">
        <w:rPr>
          <w:rFonts w:ascii="Times New Roman" w:hAnsi="Times New Roman"/>
          <w:lang w:val="ro-RO"/>
        </w:rPr>
        <w:t xml:space="preserve"> drept. </w:t>
      </w:r>
      <w:r w:rsidR="00180155" w:rsidRPr="006E2818">
        <w:rPr>
          <w:rFonts w:ascii="Times New Roman" w:hAnsi="Times New Roman"/>
          <w:lang w:val="ro-RO"/>
        </w:rPr>
        <w:t>Astfel în virtutea măsurilor întreprinse pentru participarea copiilor atât rezidenți, cât și refugiați din Ucraina, în taberele de vară,</w:t>
      </w:r>
      <w:r w:rsidR="00180155" w:rsidRPr="006E2818">
        <w:rPr>
          <w:rStyle w:val="FootnoteReference"/>
          <w:rFonts w:ascii="Times New Roman" w:hAnsi="Times New Roman"/>
          <w:lang w:val="ro-RO"/>
        </w:rPr>
        <w:footnoteReference w:id="36"/>
      </w:r>
      <w:r w:rsidR="00180155" w:rsidRPr="006E2818">
        <w:rPr>
          <w:rFonts w:ascii="Times New Roman" w:hAnsi="Times New Roman"/>
          <w:lang w:val="ro-RO"/>
        </w:rPr>
        <w:t xml:space="preserve"> totuși în unele localități administrative din țară, copiii au fost lipsiți de acest drept, dat fiind crearea și organizarea centrelor de plasament temporar pentru refugiați pe teritoriul taberelor de vară existente.</w:t>
      </w:r>
    </w:p>
    <w:p w14:paraId="44E9F8B9" w14:textId="77777777" w:rsidR="000D05F8" w:rsidRPr="006E2818" w:rsidRDefault="000D05F8" w:rsidP="003F6875">
      <w:pPr>
        <w:pStyle w:val="ListParagraph"/>
        <w:tabs>
          <w:tab w:val="left" w:pos="567"/>
        </w:tabs>
        <w:ind w:left="0"/>
        <w:rPr>
          <w:rFonts w:ascii="Times New Roman" w:hAnsi="Times New Roman"/>
          <w:lang w:val="ro-RO"/>
        </w:rPr>
      </w:pPr>
    </w:p>
    <w:p w14:paraId="5EF79F48" w14:textId="77777777" w:rsidR="00EC2588" w:rsidRPr="006E2818" w:rsidRDefault="00180155" w:rsidP="003F6875">
      <w:pPr>
        <w:pStyle w:val="ListParagraph"/>
        <w:numPr>
          <w:ilvl w:val="1"/>
          <w:numId w:val="6"/>
        </w:numPr>
        <w:tabs>
          <w:tab w:val="left" w:pos="567"/>
        </w:tabs>
        <w:spacing w:line="276" w:lineRule="auto"/>
        <w:ind w:left="0" w:firstLine="0"/>
        <w:jc w:val="both"/>
        <w:rPr>
          <w:rFonts w:ascii="Times New Roman" w:hAnsi="Times New Roman" w:cs="Times New Roman"/>
          <w:b/>
          <w:bCs/>
          <w:lang w:val="ro-RO"/>
        </w:rPr>
      </w:pPr>
      <w:r w:rsidRPr="006E2818">
        <w:rPr>
          <w:rFonts w:ascii="Times New Roman" w:hAnsi="Times New Roman"/>
          <w:lang w:val="ro-RO"/>
        </w:rPr>
        <w:t xml:space="preserve"> Este necesar de reiterat, că în orice decizie privind copiii, autoritățile statutului urmează să găs</w:t>
      </w:r>
      <w:r w:rsidR="00837B84" w:rsidRPr="006E2818">
        <w:rPr>
          <w:rFonts w:ascii="Times New Roman" w:hAnsi="Times New Roman"/>
          <w:lang w:val="ro-RO"/>
        </w:rPr>
        <w:t>ea</w:t>
      </w:r>
      <w:r w:rsidRPr="006E2818">
        <w:rPr>
          <w:rFonts w:ascii="Times New Roman" w:hAnsi="Times New Roman"/>
          <w:lang w:val="ro-RO"/>
        </w:rPr>
        <w:t xml:space="preserve">scă acel echilibru proporțional, care să respecte interesul superior al copilului. </w:t>
      </w:r>
      <w:r w:rsidR="00172118" w:rsidRPr="006E2818">
        <w:rPr>
          <w:rFonts w:ascii="Times New Roman" w:hAnsi="Times New Roman"/>
          <w:lang w:val="ro-RO"/>
        </w:rPr>
        <w:t>La fel este importa</w:t>
      </w:r>
      <w:r w:rsidR="00130443">
        <w:rPr>
          <w:rFonts w:ascii="Times New Roman" w:hAnsi="Times New Roman"/>
          <w:lang w:val="ro-RO"/>
        </w:rPr>
        <w:t>n</w:t>
      </w:r>
      <w:r w:rsidR="00172118" w:rsidRPr="006E2818">
        <w:rPr>
          <w:rFonts w:ascii="Times New Roman" w:hAnsi="Times New Roman"/>
          <w:lang w:val="ro-RO"/>
        </w:rPr>
        <w:t>t, ca integrarea copiilor refugiați din Ucraina și asigurarea dreptului la odihnă și recreere</w:t>
      </w:r>
      <w:r w:rsidR="0047290B" w:rsidRPr="006E2818">
        <w:rPr>
          <w:rFonts w:ascii="Times New Roman" w:hAnsi="Times New Roman"/>
          <w:lang w:val="ro-RO"/>
        </w:rPr>
        <w:t>,</w:t>
      </w:r>
      <w:r w:rsidR="00172118" w:rsidRPr="006E2818">
        <w:rPr>
          <w:rFonts w:ascii="Times New Roman" w:hAnsi="Times New Roman"/>
          <w:lang w:val="ro-RO"/>
        </w:rPr>
        <w:t xml:space="preserve"> să fie asigurată și copiilor  care vin din grupuri vulnerabile</w:t>
      </w:r>
      <w:r w:rsidR="00CD7C9C" w:rsidRPr="006E2818">
        <w:rPr>
          <w:rFonts w:ascii="Times New Roman" w:hAnsi="Times New Roman"/>
          <w:lang w:val="ro-RO"/>
        </w:rPr>
        <w:t xml:space="preserve">, inclusiv comunități rome sau de o altă apartenență etnică. </w:t>
      </w:r>
      <w:r w:rsidR="00172118" w:rsidRPr="006E2818">
        <w:rPr>
          <w:rFonts w:ascii="Times New Roman" w:hAnsi="Times New Roman"/>
          <w:lang w:val="ro-RO"/>
        </w:rPr>
        <w:t xml:space="preserve"> </w:t>
      </w:r>
    </w:p>
    <w:p w14:paraId="5CA67155" w14:textId="77777777" w:rsidR="00EC2588" w:rsidRPr="006E2818" w:rsidRDefault="00EC2588" w:rsidP="003F6875">
      <w:pPr>
        <w:pStyle w:val="ListParagraph"/>
        <w:tabs>
          <w:tab w:val="left" w:pos="567"/>
        </w:tabs>
        <w:ind w:left="0"/>
        <w:rPr>
          <w:rFonts w:ascii="Times New Roman" w:hAnsi="Times New Roman"/>
          <w:b/>
          <w:lang w:val="ro-RO"/>
        </w:rPr>
      </w:pPr>
    </w:p>
    <w:p w14:paraId="7856C475" w14:textId="77777777" w:rsidR="000D05F8" w:rsidRPr="006E2818" w:rsidRDefault="00690721" w:rsidP="003F6875">
      <w:pPr>
        <w:pStyle w:val="ListParagraph"/>
        <w:numPr>
          <w:ilvl w:val="1"/>
          <w:numId w:val="6"/>
        </w:numPr>
        <w:tabs>
          <w:tab w:val="left" w:pos="567"/>
        </w:tabs>
        <w:spacing w:line="276" w:lineRule="auto"/>
        <w:ind w:left="0" w:firstLine="0"/>
        <w:jc w:val="both"/>
        <w:rPr>
          <w:rFonts w:ascii="Times New Roman" w:hAnsi="Times New Roman" w:cs="Times New Roman"/>
          <w:b/>
          <w:bCs/>
          <w:lang w:val="ro-RO"/>
        </w:rPr>
      </w:pPr>
      <w:r w:rsidRPr="006E2818">
        <w:rPr>
          <w:rFonts w:ascii="Times New Roman" w:hAnsi="Times New Roman"/>
          <w:b/>
          <w:lang w:val="ro-RO"/>
        </w:rPr>
        <w:t xml:space="preserve"> </w:t>
      </w:r>
      <w:r w:rsidRPr="006E2818">
        <w:rPr>
          <w:rFonts w:ascii="Times New Roman" w:hAnsi="Times New Roman"/>
          <w:lang w:val="ro-RO"/>
        </w:rPr>
        <w:t>În contextul celor expuse supra, se constată eforturi pozitive, per ansamblu, privind asigurarea drepturilor copiilor refugiați din Ucraina</w:t>
      </w:r>
      <w:r w:rsidR="00B52FDB">
        <w:rPr>
          <w:rFonts w:ascii="Times New Roman" w:hAnsi="Times New Roman"/>
          <w:lang w:val="ro-RO"/>
        </w:rPr>
        <w:t xml:space="preserve">, totuși autoritățile urmează să aibă o abordare strategică cu privire la mecanismele de înrolare în sistemul de învățământ, astfel încât să acopere toate grupurile sociale. </w:t>
      </w:r>
    </w:p>
    <w:p w14:paraId="33BBC300" w14:textId="77777777" w:rsidR="000D05F8" w:rsidRPr="006E2818" w:rsidRDefault="000D05F8" w:rsidP="000D05F8">
      <w:pPr>
        <w:pStyle w:val="ListParagraph"/>
        <w:rPr>
          <w:rFonts w:ascii="Times New Roman" w:hAnsi="Times New Roman"/>
          <w:lang w:val="ro-RO"/>
        </w:rPr>
      </w:pPr>
    </w:p>
    <w:p w14:paraId="4534B2A3" w14:textId="77777777" w:rsidR="00D41B41" w:rsidRPr="006E2818" w:rsidRDefault="00D41B41">
      <w:pPr>
        <w:spacing w:line="276" w:lineRule="auto"/>
        <w:jc w:val="both"/>
        <w:rPr>
          <w:rFonts w:ascii="Times New Roman" w:hAnsi="Times New Roman"/>
          <w:b/>
          <w:lang w:val="ro-RO"/>
        </w:rPr>
      </w:pPr>
      <w:r w:rsidRPr="006E2818">
        <w:rPr>
          <w:rFonts w:ascii="Times New Roman" w:hAnsi="Times New Roman"/>
          <w:b/>
          <w:lang w:val="ro-RO"/>
        </w:rPr>
        <w:br/>
      </w:r>
    </w:p>
    <w:p w14:paraId="11B5F6AD" w14:textId="77777777" w:rsidR="00D41B41" w:rsidRPr="006E2818" w:rsidRDefault="00D41B41">
      <w:pPr>
        <w:rPr>
          <w:rFonts w:ascii="Times New Roman" w:hAnsi="Times New Roman"/>
          <w:b/>
          <w:lang w:val="ro-RO"/>
        </w:rPr>
      </w:pPr>
      <w:r w:rsidRPr="006E2818">
        <w:rPr>
          <w:rFonts w:ascii="Times New Roman" w:hAnsi="Times New Roman"/>
          <w:b/>
          <w:lang w:val="ro-RO"/>
        </w:rPr>
        <w:br w:type="page"/>
      </w:r>
    </w:p>
    <w:p w14:paraId="0CC50E10" w14:textId="77777777" w:rsidR="00D04C77" w:rsidRPr="003F6875" w:rsidRDefault="00D04C77" w:rsidP="00671B9D">
      <w:pPr>
        <w:pStyle w:val="Heading1"/>
        <w:rPr>
          <w:rFonts w:ascii="Times New Roman" w:hAnsi="Times New Roman" w:cs="Times New Roman"/>
          <w:sz w:val="24"/>
          <w:szCs w:val="24"/>
          <w:lang w:val="ro-RO"/>
        </w:rPr>
      </w:pPr>
      <w:bookmarkStart w:id="21" w:name="_Toc111791864"/>
      <w:r w:rsidRPr="003F6875">
        <w:rPr>
          <w:rFonts w:ascii="Times New Roman" w:hAnsi="Times New Roman" w:cs="Times New Roman"/>
          <w:sz w:val="24"/>
          <w:szCs w:val="24"/>
          <w:lang w:val="ro-RO"/>
        </w:rPr>
        <w:lastRenderedPageBreak/>
        <w:t>CONCLUZII</w:t>
      </w:r>
      <w:bookmarkEnd w:id="21"/>
    </w:p>
    <w:p w14:paraId="7EB92CAA" w14:textId="77777777" w:rsidR="00051A3D" w:rsidRDefault="00217D81" w:rsidP="00427E5D">
      <w:pPr>
        <w:spacing w:line="276" w:lineRule="auto"/>
        <w:jc w:val="both"/>
        <w:rPr>
          <w:rFonts w:ascii="Times New Roman" w:hAnsi="Times New Roman"/>
          <w:lang w:val="ro-RO"/>
        </w:rPr>
      </w:pPr>
      <w:r>
        <w:rPr>
          <w:rFonts w:ascii="Times New Roman" w:hAnsi="Times New Roman"/>
          <w:bCs/>
          <w:lang w:val="ro-RO"/>
        </w:rPr>
        <w:t>T</w:t>
      </w:r>
      <w:r w:rsidR="00C33E79" w:rsidRPr="006E2818">
        <w:rPr>
          <w:rFonts w:ascii="Times New Roman" w:hAnsi="Times New Roman"/>
          <w:lang w:val="ro-RO"/>
        </w:rPr>
        <w:t xml:space="preserve">recute prin prisma drepturilor omului, </w:t>
      </w:r>
      <w:r>
        <w:rPr>
          <w:rFonts w:ascii="Times New Roman" w:hAnsi="Times New Roman"/>
          <w:lang w:val="ro-RO"/>
        </w:rPr>
        <w:t>acțiunile întreprinse de către autoritățile naționale</w:t>
      </w:r>
      <w:r w:rsidR="00AE4C3A">
        <w:rPr>
          <w:rFonts w:ascii="Times New Roman" w:hAnsi="Times New Roman"/>
          <w:lang w:val="ro-RO"/>
        </w:rPr>
        <w:t xml:space="preserve"> rămân a fi </w:t>
      </w:r>
      <w:r>
        <w:rPr>
          <w:rFonts w:ascii="Times New Roman" w:hAnsi="Times New Roman"/>
          <w:lang w:val="ro-RO"/>
        </w:rPr>
        <w:t>în continuare unele</w:t>
      </w:r>
      <w:r w:rsidR="00AE4C3A">
        <w:rPr>
          <w:rFonts w:ascii="Times New Roman" w:hAnsi="Times New Roman"/>
          <w:lang w:val="ro-RO"/>
        </w:rPr>
        <w:t xml:space="preserve"> sporadice, nu și strategice</w:t>
      </w:r>
      <w:r w:rsidR="00B52FDB">
        <w:rPr>
          <w:rFonts w:ascii="Times New Roman" w:hAnsi="Times New Roman"/>
          <w:lang w:val="ro-RO"/>
        </w:rPr>
        <w:t xml:space="preserve"> necesare a fi </w:t>
      </w:r>
      <w:r w:rsidR="00AE4C3A">
        <w:rPr>
          <w:rFonts w:ascii="Times New Roman" w:hAnsi="Times New Roman"/>
          <w:lang w:val="ro-RO"/>
        </w:rPr>
        <w:t>determinate pe perioadă medie și lungă.</w:t>
      </w:r>
      <w:r w:rsidR="000B173A" w:rsidRPr="000B173A">
        <w:rPr>
          <w:rFonts w:ascii="Times New Roman" w:hAnsi="Times New Roman"/>
          <w:lang w:val="ro-RO"/>
        </w:rPr>
        <w:t xml:space="preserve"> </w:t>
      </w:r>
      <w:r w:rsidR="000B173A">
        <w:rPr>
          <w:rFonts w:ascii="Times New Roman" w:hAnsi="Times New Roman"/>
          <w:lang w:val="ro-RO"/>
        </w:rPr>
        <w:t>Mai mult,</w:t>
      </w:r>
      <w:r w:rsidR="000B173A" w:rsidRPr="006E2818">
        <w:rPr>
          <w:rFonts w:ascii="Times New Roman" w:hAnsi="Times New Roman"/>
          <w:lang w:val="ro-RO"/>
        </w:rPr>
        <w:t xml:space="preserve"> constatăril</w:t>
      </w:r>
      <w:r w:rsidR="000B173A">
        <w:rPr>
          <w:rFonts w:ascii="Times New Roman" w:hAnsi="Times New Roman"/>
          <w:lang w:val="ro-RO"/>
        </w:rPr>
        <w:t xml:space="preserve">e </w:t>
      </w:r>
      <w:r w:rsidR="000B173A" w:rsidRPr="006E2818">
        <w:rPr>
          <w:rFonts w:ascii="Times New Roman" w:hAnsi="Times New Roman"/>
          <w:lang w:val="ro-RO"/>
        </w:rPr>
        <w:t xml:space="preserve">la moment, </w:t>
      </w:r>
      <w:r w:rsidR="000B173A">
        <w:rPr>
          <w:rFonts w:ascii="Times New Roman" w:hAnsi="Times New Roman"/>
          <w:lang w:val="ro-RO"/>
        </w:rPr>
        <w:t xml:space="preserve">fac să se reitereze </w:t>
      </w:r>
      <w:r w:rsidR="000B173A" w:rsidRPr="006E2818">
        <w:rPr>
          <w:rFonts w:ascii="Times New Roman" w:hAnsi="Times New Roman"/>
          <w:lang w:val="ro-RO"/>
        </w:rPr>
        <w:t xml:space="preserve">abordarea </w:t>
      </w:r>
      <w:r w:rsidR="000B173A" w:rsidRPr="006E2818">
        <w:rPr>
          <w:rFonts w:ascii="Times New Roman" w:hAnsi="Times New Roman"/>
          <w:i/>
          <w:lang w:val="ro-RO"/>
        </w:rPr>
        <w:t>post factum</w:t>
      </w:r>
      <w:r w:rsidR="000B173A">
        <w:rPr>
          <w:rFonts w:ascii="Times New Roman" w:hAnsi="Times New Roman"/>
          <w:i/>
          <w:lang w:val="ro-RO"/>
        </w:rPr>
        <w:t xml:space="preserve"> </w:t>
      </w:r>
      <w:r w:rsidR="000B173A">
        <w:rPr>
          <w:rFonts w:ascii="Times New Roman" w:hAnsi="Times New Roman"/>
          <w:iCs/>
          <w:lang w:val="ro-RO"/>
        </w:rPr>
        <w:t xml:space="preserve">a intervențiilor, </w:t>
      </w:r>
      <w:r w:rsidR="000B173A" w:rsidRPr="006E2818">
        <w:rPr>
          <w:rFonts w:ascii="Times New Roman" w:hAnsi="Times New Roman"/>
          <w:lang w:val="ro-RO"/>
        </w:rPr>
        <w:t xml:space="preserve">de către autoritățile naționale, în special locale, </w:t>
      </w:r>
      <w:r w:rsidR="000B173A">
        <w:rPr>
          <w:rFonts w:ascii="Times New Roman" w:hAnsi="Times New Roman"/>
          <w:lang w:val="ro-RO"/>
        </w:rPr>
        <w:t>nefiind una</w:t>
      </w:r>
      <w:r w:rsidR="000B173A" w:rsidRPr="006E2818">
        <w:rPr>
          <w:rFonts w:ascii="Times New Roman" w:hAnsi="Times New Roman"/>
          <w:lang w:val="ro-RO"/>
        </w:rPr>
        <w:t xml:space="preserve"> pro activă</w:t>
      </w:r>
      <w:r w:rsidR="000B173A">
        <w:rPr>
          <w:rFonts w:ascii="Times New Roman" w:hAnsi="Times New Roman"/>
          <w:lang w:val="ro-RO"/>
        </w:rPr>
        <w:t xml:space="preserve"> și observată</w:t>
      </w:r>
      <w:r w:rsidR="000B173A">
        <w:rPr>
          <w:rFonts w:ascii="Times New Roman" w:hAnsi="Times New Roman"/>
          <w:iCs/>
          <w:lang w:val="ro-RO"/>
        </w:rPr>
        <w:t xml:space="preserve"> încă la etapa de gestionare </w:t>
      </w:r>
      <w:r w:rsidR="000B173A">
        <w:rPr>
          <w:rFonts w:ascii="Times New Roman" w:hAnsi="Times New Roman"/>
          <w:lang w:val="ro-RO"/>
        </w:rPr>
        <w:t xml:space="preserve">inițială a </w:t>
      </w:r>
      <w:r w:rsidR="000B173A" w:rsidRPr="006E2818">
        <w:rPr>
          <w:rFonts w:ascii="Times New Roman" w:hAnsi="Times New Roman"/>
          <w:lang w:val="ro-RO"/>
        </w:rPr>
        <w:t xml:space="preserve">crizei </w:t>
      </w:r>
      <w:r w:rsidR="000B173A">
        <w:rPr>
          <w:rFonts w:ascii="Times New Roman" w:hAnsi="Times New Roman"/>
          <w:lang w:val="ro-RO"/>
        </w:rPr>
        <w:t xml:space="preserve">persoanelor </w:t>
      </w:r>
      <w:r w:rsidR="000B173A" w:rsidRPr="006E2818">
        <w:rPr>
          <w:rFonts w:ascii="Times New Roman" w:hAnsi="Times New Roman"/>
          <w:lang w:val="ro-RO"/>
        </w:rPr>
        <w:t>refugia</w:t>
      </w:r>
      <w:r w:rsidR="000B173A">
        <w:rPr>
          <w:rFonts w:ascii="Times New Roman" w:hAnsi="Times New Roman"/>
          <w:lang w:val="ro-RO"/>
        </w:rPr>
        <w:t>te din Ucraina.</w:t>
      </w:r>
      <w:r w:rsidR="00ED323F">
        <w:rPr>
          <w:rFonts w:ascii="Times New Roman" w:hAnsi="Times New Roman"/>
          <w:lang w:val="ro-RO"/>
        </w:rPr>
        <w:t xml:space="preserve"> În virtutea multitudinii acțiunilor realizate de până acum de către autorități, acestea sunt încă lipsite de o</w:t>
      </w:r>
      <w:r w:rsidR="008100C5">
        <w:rPr>
          <w:rFonts w:ascii="Times New Roman" w:hAnsi="Times New Roman"/>
          <w:lang w:val="ro-RO"/>
        </w:rPr>
        <w:t xml:space="preserve"> gestiune</w:t>
      </w:r>
      <w:r w:rsidR="00ED323F">
        <w:rPr>
          <w:rFonts w:ascii="Times New Roman" w:hAnsi="Times New Roman"/>
          <w:lang w:val="ro-RO"/>
        </w:rPr>
        <w:t xml:space="preserve"> unitară și coerentă, care să reflecte o comunicare strânsă între autorități de diferite nivele. </w:t>
      </w:r>
      <w:r w:rsidR="00386192">
        <w:rPr>
          <w:rFonts w:ascii="Times New Roman" w:hAnsi="Times New Roman"/>
          <w:lang w:val="ro-RO"/>
        </w:rPr>
        <w:t xml:space="preserve">Odată cu preluarea de către organizațiile internaționale a gestionării procesului de acordare a suportului pe domeniul alimentar, bunuri umanitare, </w:t>
      </w:r>
      <w:r w:rsidR="008D633B">
        <w:rPr>
          <w:rFonts w:ascii="Times New Roman" w:hAnsi="Times New Roman"/>
          <w:lang w:val="ro-RO"/>
        </w:rPr>
        <w:t>diverse servicii sociale, sau odată cu crearea de către persoanel</w:t>
      </w:r>
      <w:r w:rsidR="00051A3D">
        <w:rPr>
          <w:rFonts w:ascii="Times New Roman" w:hAnsi="Times New Roman"/>
          <w:lang w:val="ro-RO"/>
        </w:rPr>
        <w:t xml:space="preserve">e </w:t>
      </w:r>
      <w:r w:rsidR="008D633B">
        <w:rPr>
          <w:rFonts w:ascii="Times New Roman" w:hAnsi="Times New Roman"/>
          <w:lang w:val="ro-RO"/>
        </w:rPr>
        <w:t>fizice/juridice a centrelor de plasament temporar, gestionarea a rămas în mare parte în seama acestora, Statul intervenind ocazional, la solicitare</w:t>
      </w:r>
      <w:r w:rsidR="00051A3D">
        <w:rPr>
          <w:rFonts w:ascii="Times New Roman" w:hAnsi="Times New Roman"/>
          <w:lang w:val="ro-RO"/>
        </w:rPr>
        <w:t>, r</w:t>
      </w:r>
      <w:r w:rsidR="00396EEA">
        <w:rPr>
          <w:rFonts w:ascii="Times New Roman" w:hAnsi="Times New Roman"/>
          <w:lang w:val="ro-RO"/>
        </w:rPr>
        <w:t>it</w:t>
      </w:r>
      <w:r w:rsidR="008100C5">
        <w:rPr>
          <w:rFonts w:ascii="Times New Roman" w:hAnsi="Times New Roman"/>
          <w:lang w:val="ro-RO"/>
        </w:rPr>
        <w:t>mul lent de planificare și imple</w:t>
      </w:r>
      <w:r w:rsidR="00396EEA">
        <w:rPr>
          <w:rFonts w:ascii="Times New Roman" w:hAnsi="Times New Roman"/>
          <w:lang w:val="ro-RO"/>
        </w:rPr>
        <w:t>mentare</w:t>
      </w:r>
      <w:r w:rsidR="00051A3D">
        <w:rPr>
          <w:rFonts w:ascii="Times New Roman" w:hAnsi="Times New Roman"/>
          <w:lang w:val="ro-RO"/>
        </w:rPr>
        <w:t xml:space="preserve">, </w:t>
      </w:r>
      <w:r w:rsidR="008100C5">
        <w:rPr>
          <w:rFonts w:ascii="Times New Roman" w:hAnsi="Times New Roman"/>
          <w:lang w:val="ro-RO"/>
        </w:rPr>
        <w:t>fiind o cauză principală</w:t>
      </w:r>
      <w:r w:rsidR="00051A3D">
        <w:rPr>
          <w:rFonts w:ascii="Times New Roman" w:hAnsi="Times New Roman"/>
          <w:lang w:val="ro-RO"/>
        </w:rPr>
        <w:t xml:space="preserve"> în acest sens. </w:t>
      </w:r>
    </w:p>
    <w:p w14:paraId="20F36015" w14:textId="77777777" w:rsidR="00AE4C3A" w:rsidRDefault="009F4B8F" w:rsidP="00427E5D">
      <w:pPr>
        <w:spacing w:line="276" w:lineRule="auto"/>
        <w:jc w:val="both"/>
        <w:rPr>
          <w:rFonts w:ascii="Times New Roman" w:hAnsi="Times New Roman"/>
          <w:lang w:val="ro-RO"/>
        </w:rPr>
      </w:pPr>
      <w:r>
        <w:rPr>
          <w:rFonts w:ascii="Times New Roman" w:hAnsi="Times New Roman"/>
          <w:lang w:val="ro-RO"/>
        </w:rPr>
        <w:t xml:space="preserve"> </w:t>
      </w:r>
    </w:p>
    <w:p w14:paraId="33B9D5E1" w14:textId="77777777" w:rsidR="00CA2EA8" w:rsidRDefault="00B91D1A" w:rsidP="00427E5D">
      <w:pPr>
        <w:spacing w:line="276" w:lineRule="auto"/>
        <w:jc w:val="both"/>
        <w:rPr>
          <w:rFonts w:ascii="Times New Roman" w:hAnsi="Times New Roman"/>
          <w:lang w:val="ro-RO"/>
        </w:rPr>
      </w:pPr>
      <w:r w:rsidRPr="006E2818">
        <w:rPr>
          <w:rFonts w:ascii="Times New Roman" w:hAnsi="Times New Roman"/>
          <w:lang w:val="ro-RO"/>
        </w:rPr>
        <w:t xml:space="preserve"> </w:t>
      </w:r>
      <w:r w:rsidR="00CA2EA8">
        <w:rPr>
          <w:rFonts w:ascii="Times New Roman" w:hAnsi="Times New Roman"/>
          <w:lang w:val="ro-RO"/>
        </w:rPr>
        <w:t xml:space="preserve">Un prim pas în obținerea impactului pozitiv al gestionării situației refugiaților pentru autoritățile naționale este </w:t>
      </w:r>
      <w:r w:rsidR="002A7E48">
        <w:rPr>
          <w:rFonts w:ascii="Times New Roman" w:hAnsi="Times New Roman"/>
          <w:lang w:val="ro-RO"/>
        </w:rPr>
        <w:t xml:space="preserve">de </w:t>
      </w:r>
      <w:r w:rsidR="00CA2EA8">
        <w:rPr>
          <w:rFonts w:ascii="Times New Roman" w:hAnsi="Times New Roman"/>
          <w:lang w:val="ro-RO"/>
        </w:rPr>
        <w:t>a înțelege</w:t>
      </w:r>
      <w:r w:rsidR="002A7E48">
        <w:rPr>
          <w:rFonts w:ascii="Times New Roman" w:hAnsi="Times New Roman"/>
          <w:lang w:val="ro-RO"/>
        </w:rPr>
        <w:t xml:space="preserve"> și de a conștientiza</w:t>
      </w:r>
      <w:r w:rsidR="00CA2EA8">
        <w:rPr>
          <w:rFonts w:ascii="Times New Roman" w:hAnsi="Times New Roman"/>
          <w:lang w:val="ro-RO"/>
        </w:rPr>
        <w:t xml:space="preserve">, că </w:t>
      </w:r>
      <w:r w:rsidR="00CA2EA8" w:rsidRPr="006E2818">
        <w:rPr>
          <w:rFonts w:ascii="Times New Roman" w:hAnsi="Times New Roman"/>
          <w:lang w:val="ro-RO"/>
        </w:rPr>
        <w:t xml:space="preserve">orice drept al străinilor care se află în situații credibile de pericol  sau persecuție, cum ar fi conflictele armate, începe odată cu determinarea statutului acestora pe teritoriul statului primitor, ori în acest sens ei </w:t>
      </w:r>
      <w:r w:rsidR="002A7E48">
        <w:rPr>
          <w:rFonts w:ascii="Times New Roman" w:hAnsi="Times New Roman"/>
          <w:lang w:val="ro-RO"/>
        </w:rPr>
        <w:t>NU</w:t>
      </w:r>
      <w:r w:rsidR="00CA2EA8" w:rsidRPr="006E2818">
        <w:rPr>
          <w:rFonts w:ascii="Times New Roman" w:hAnsi="Times New Roman"/>
          <w:lang w:val="ro-RO"/>
        </w:rPr>
        <w:t xml:space="preserve"> sunt protejați de propriul Guvern, rămânând a fi protejați de normele internaționale și având dreptul la o formă de protecție.</w:t>
      </w:r>
    </w:p>
    <w:p w14:paraId="7B4EE0D1" w14:textId="77777777" w:rsidR="00C025BF" w:rsidRPr="002040ED" w:rsidRDefault="00427E5D">
      <w:pPr>
        <w:spacing w:line="276" w:lineRule="auto"/>
        <w:jc w:val="both"/>
        <w:rPr>
          <w:rFonts w:ascii="Times New Roman" w:hAnsi="Times New Roman" w:cs="Times New Roman"/>
          <w:color w:val="C00000"/>
          <w:lang w:val="ro-RO"/>
        </w:rPr>
      </w:pPr>
      <w:r w:rsidRPr="006E2818">
        <w:rPr>
          <w:rFonts w:ascii="Times New Roman" w:hAnsi="Times New Roman" w:cs="Times New Roman"/>
          <w:lang w:val="ro-RO"/>
        </w:rPr>
        <w:t>Deși dreptul la azil acoperă un număr mare de libertăți fundamentale, acesta rămâne a fi un drept independent, menit să asigure siguranța și securitatea personală</w:t>
      </w:r>
      <w:r w:rsidR="002A7E48">
        <w:rPr>
          <w:rFonts w:ascii="Times New Roman" w:hAnsi="Times New Roman" w:cs="Times New Roman"/>
          <w:lang w:val="ro-RO"/>
        </w:rPr>
        <w:t>, precum</w:t>
      </w:r>
      <w:r w:rsidRPr="006E2818">
        <w:rPr>
          <w:rFonts w:ascii="Times New Roman" w:hAnsi="Times New Roman" w:cs="Times New Roman"/>
          <w:lang w:val="ro-RO"/>
        </w:rPr>
        <w:t xml:space="preserve"> și continuitatea vieții la adăpost de risc. Chiar dacă</w:t>
      </w:r>
      <w:r w:rsidR="00330067" w:rsidRPr="006E2818">
        <w:rPr>
          <w:rFonts w:ascii="Times New Roman" w:hAnsi="Times New Roman" w:cs="Times New Roman"/>
          <w:lang w:val="ro-RO"/>
        </w:rPr>
        <w:t>,</w:t>
      </w:r>
      <w:r w:rsidRPr="006E2818">
        <w:rPr>
          <w:rFonts w:ascii="Times New Roman" w:hAnsi="Times New Roman" w:cs="Times New Roman"/>
          <w:lang w:val="ro-RO"/>
        </w:rPr>
        <w:t xml:space="preserve"> nereturnarea reprezintă temelia protecției internaționale a refugiaților, exercitarea dreptului la azil este mult mai vastă, începând cu admiterea pe un teritoriu sigur și nevoia de a trata solicitanții de azi și refugiații în conformitate cu standardele aplicabile de drepturile omului și prevăzute de legislația refugiaților. </w:t>
      </w:r>
      <w:r w:rsidR="002A7E48">
        <w:rPr>
          <w:rFonts w:ascii="Times New Roman" w:hAnsi="Times New Roman" w:cs="Times New Roman"/>
          <w:lang w:val="ro-RO"/>
        </w:rPr>
        <w:t>Desigur Statul are o marjă largă de a decide asupra modului de protecție, însă este important ca aceasta să răspundă situației de fapt a persoanel</w:t>
      </w:r>
      <w:r w:rsidR="009F4B8F">
        <w:rPr>
          <w:rFonts w:ascii="Times New Roman" w:hAnsi="Times New Roman" w:cs="Times New Roman"/>
          <w:lang w:val="ro-RO"/>
        </w:rPr>
        <w:t>or</w:t>
      </w:r>
      <w:r w:rsidR="002A7E48">
        <w:rPr>
          <w:rFonts w:ascii="Times New Roman" w:hAnsi="Times New Roman" w:cs="Times New Roman"/>
          <w:lang w:val="ro-RO"/>
        </w:rPr>
        <w:t xml:space="preserve"> refugiate.</w:t>
      </w:r>
      <w:r w:rsidR="009F4B8F">
        <w:rPr>
          <w:rFonts w:ascii="Times New Roman" w:hAnsi="Times New Roman" w:cs="Times New Roman"/>
          <w:lang w:val="ro-RO"/>
        </w:rPr>
        <w:t xml:space="preserve"> În acest sens s-a concluzionat și anterior, că p</w:t>
      </w:r>
      <w:r w:rsidR="002A7E48">
        <w:rPr>
          <w:rFonts w:ascii="Times New Roman" w:hAnsi="Times New Roman" w:cs="Times New Roman"/>
          <w:lang w:val="ro-RO"/>
        </w:rPr>
        <w:t>rotecția</w:t>
      </w:r>
      <w:r w:rsidR="009F4B8F">
        <w:rPr>
          <w:rFonts w:ascii="Times New Roman" w:hAnsi="Times New Roman" w:cs="Times New Roman"/>
          <w:lang w:val="ro-RO"/>
        </w:rPr>
        <w:t xml:space="preserve"> temporară</w:t>
      </w:r>
      <w:r w:rsidR="002A7E48">
        <w:rPr>
          <w:rFonts w:ascii="Times New Roman" w:hAnsi="Times New Roman" w:cs="Times New Roman"/>
          <w:lang w:val="ro-RO"/>
        </w:rPr>
        <w:t xml:space="preserve"> </w:t>
      </w:r>
      <w:r w:rsidR="008100C5">
        <w:rPr>
          <w:rFonts w:ascii="Times New Roman" w:hAnsi="Times New Roman" w:cs="Times New Roman"/>
          <w:lang w:val="ro-RO"/>
        </w:rPr>
        <w:t xml:space="preserve">ar </w:t>
      </w:r>
      <w:r w:rsidR="00AA4CBE">
        <w:rPr>
          <w:rFonts w:ascii="Times New Roman" w:hAnsi="Times New Roman" w:cs="Times New Roman"/>
          <w:lang w:val="ro-RO"/>
        </w:rPr>
        <w:t xml:space="preserve">constitui </w:t>
      </w:r>
      <w:r w:rsidR="009F4B8F">
        <w:rPr>
          <w:rFonts w:ascii="Times New Roman" w:hAnsi="Times New Roman" w:cs="Times New Roman"/>
          <w:lang w:val="ro-RO"/>
        </w:rPr>
        <w:t xml:space="preserve">un răspuns prompt și eficace în situația dată, nu doar ca răspuns pentru persoanele refugiate, dar și pentru sistemul de azil, </w:t>
      </w:r>
      <w:r w:rsidR="00CC5EEC">
        <w:rPr>
          <w:rFonts w:ascii="Times New Roman" w:hAnsi="Times New Roman" w:cs="Times New Roman"/>
          <w:lang w:val="ro-RO"/>
        </w:rPr>
        <w:t xml:space="preserve">în contextul înlăturării presiunii de pe acesta. În cazul în care o astfel de protecție este inacceptabilă din anumite motive, Statul </w:t>
      </w:r>
      <w:r w:rsidR="00B52FDB">
        <w:rPr>
          <w:rFonts w:ascii="Times New Roman" w:hAnsi="Times New Roman" w:cs="Times New Roman"/>
          <w:lang w:val="ro-RO"/>
        </w:rPr>
        <w:t xml:space="preserve">ar </w:t>
      </w:r>
      <w:r w:rsidR="002040ED">
        <w:rPr>
          <w:rFonts w:ascii="Times New Roman" w:hAnsi="Times New Roman" w:cs="Times New Roman"/>
          <w:lang w:val="ro-RO"/>
        </w:rPr>
        <w:t xml:space="preserve">trebui să examineze </w:t>
      </w:r>
      <w:r w:rsidR="00CC5EEC">
        <w:rPr>
          <w:rFonts w:ascii="Times New Roman" w:hAnsi="Times New Roman" w:cs="Times New Roman"/>
          <w:lang w:val="ro-RO"/>
        </w:rPr>
        <w:t>oportunitatea includerii amendamentelor legale național</w:t>
      </w:r>
      <w:r w:rsidR="002040ED">
        <w:rPr>
          <w:rFonts w:ascii="Times New Roman" w:hAnsi="Times New Roman" w:cs="Times New Roman"/>
          <w:lang w:val="ro-RO"/>
        </w:rPr>
        <w:t xml:space="preserve">e pentru o protecție subsidiară. </w:t>
      </w:r>
    </w:p>
    <w:p w14:paraId="1C13A817" w14:textId="77777777" w:rsidR="00F826AE" w:rsidRPr="006E2818" w:rsidRDefault="00F826AE" w:rsidP="00F826AE">
      <w:pPr>
        <w:spacing w:line="276" w:lineRule="auto"/>
        <w:jc w:val="both"/>
        <w:rPr>
          <w:rFonts w:ascii="Times New Roman" w:hAnsi="Times New Roman"/>
          <w:b/>
          <w:bCs/>
          <w:lang w:val="ro-RO"/>
        </w:rPr>
      </w:pPr>
    </w:p>
    <w:p w14:paraId="39243F11" w14:textId="77777777" w:rsidR="00C65D60" w:rsidRPr="00217D81" w:rsidRDefault="009022B2" w:rsidP="00B14384">
      <w:pPr>
        <w:spacing w:line="276" w:lineRule="auto"/>
        <w:jc w:val="both"/>
        <w:rPr>
          <w:rFonts w:ascii="Times New Roman" w:hAnsi="Times New Roman"/>
          <w:b/>
          <w:bCs/>
          <w:lang w:val="ro-RO"/>
        </w:rPr>
      </w:pPr>
      <w:r>
        <w:rPr>
          <w:rFonts w:ascii="Times New Roman" w:hAnsi="Times New Roman"/>
          <w:lang w:val="ro-RO"/>
        </w:rPr>
        <w:t>Contextual</w:t>
      </w:r>
      <w:r w:rsidR="00217D81">
        <w:rPr>
          <w:rFonts w:ascii="Times New Roman" w:hAnsi="Times New Roman"/>
          <w:lang w:val="ro-RO"/>
        </w:rPr>
        <w:t xml:space="preserve"> </w:t>
      </w:r>
      <w:r w:rsidR="00217D81" w:rsidRPr="006E2818">
        <w:rPr>
          <w:rFonts w:ascii="Times New Roman" w:hAnsi="Times New Roman"/>
          <w:lang w:val="ro-RO"/>
        </w:rPr>
        <w:t xml:space="preserve">celor expuse, </w:t>
      </w:r>
      <w:r w:rsidR="00217D81">
        <w:rPr>
          <w:rFonts w:ascii="Times New Roman" w:hAnsi="Times New Roman"/>
          <w:lang w:val="ro-RO"/>
        </w:rPr>
        <w:t xml:space="preserve">totuși este apreciată </w:t>
      </w:r>
      <w:r w:rsidR="00217D81" w:rsidRPr="006E2818">
        <w:rPr>
          <w:rFonts w:ascii="Times New Roman" w:hAnsi="Times New Roman"/>
          <w:lang w:val="ro-RO"/>
        </w:rPr>
        <w:t xml:space="preserve">colaborarea </w:t>
      </w:r>
      <w:r w:rsidR="00217D81">
        <w:rPr>
          <w:rFonts w:ascii="Times New Roman" w:hAnsi="Times New Roman"/>
          <w:lang w:val="ro-RO"/>
        </w:rPr>
        <w:t xml:space="preserve">autorităților naționale de nivel central, atât </w:t>
      </w:r>
      <w:r w:rsidR="00217D81" w:rsidRPr="006E2818">
        <w:rPr>
          <w:rFonts w:ascii="Times New Roman" w:hAnsi="Times New Roman"/>
          <w:lang w:val="ro-RO"/>
        </w:rPr>
        <w:t>cu organizațiile internaționale și ONC-le, în vederea asigurării necesităților persoanelor refugiate din Ucraina</w:t>
      </w:r>
      <w:r w:rsidR="00217D81">
        <w:rPr>
          <w:rFonts w:ascii="Times New Roman" w:hAnsi="Times New Roman"/>
          <w:lang w:val="ro-RO"/>
        </w:rPr>
        <w:t xml:space="preserve">, precum și deschiderea acestora în vederea realizării propunerilor și recomandărilor adresate. Cu toate acestea, </w:t>
      </w:r>
      <w:r w:rsidR="00B1734F">
        <w:rPr>
          <w:rFonts w:ascii="Times New Roman" w:hAnsi="Times New Roman"/>
          <w:lang w:val="ro-RO"/>
        </w:rPr>
        <w:t xml:space="preserve">participarea acestora în gestionarea crizei persoanelor refugiate necesită a fi una proactivă și mai mult strategică. </w:t>
      </w:r>
    </w:p>
    <w:p w14:paraId="3E94384E" w14:textId="77777777" w:rsidR="00C65D60" w:rsidRPr="008A14E3" w:rsidRDefault="00671B9D" w:rsidP="00671B9D">
      <w:pPr>
        <w:pStyle w:val="Heading1"/>
        <w:rPr>
          <w:rFonts w:ascii="Times New Roman" w:hAnsi="Times New Roman" w:cs="Times New Roman"/>
          <w:sz w:val="24"/>
          <w:szCs w:val="24"/>
          <w:lang w:val="fr-FR"/>
        </w:rPr>
      </w:pPr>
      <w:bookmarkStart w:id="22" w:name="_Toc111791865"/>
      <w:r w:rsidRPr="008A14E3">
        <w:rPr>
          <w:rFonts w:ascii="Times New Roman" w:hAnsi="Times New Roman" w:cs="Times New Roman"/>
          <w:sz w:val="24"/>
          <w:szCs w:val="24"/>
          <w:lang w:val="fr-FR"/>
        </w:rPr>
        <w:lastRenderedPageBreak/>
        <w:t>RECOMANDĂRI ADRESATE GUVERNULUI ȘI COMISIEI PENTRU SITUAȚII EXCEPȚIONALE</w:t>
      </w:r>
      <w:bookmarkEnd w:id="22"/>
    </w:p>
    <w:p w14:paraId="5740ECF7" w14:textId="77777777" w:rsidR="00C65D60" w:rsidRPr="006E2818" w:rsidRDefault="00C65D60" w:rsidP="00C65D60">
      <w:pPr>
        <w:rPr>
          <w:lang w:val="ro-RO"/>
        </w:rPr>
      </w:pPr>
    </w:p>
    <w:p w14:paraId="70CF9765" w14:textId="77777777" w:rsidR="00F96DD1" w:rsidRPr="00F96DD1" w:rsidRDefault="0001750B" w:rsidP="00F96DD1">
      <w:pPr>
        <w:pStyle w:val="ListParagraph"/>
        <w:numPr>
          <w:ilvl w:val="0"/>
          <w:numId w:val="12"/>
        </w:numPr>
        <w:tabs>
          <w:tab w:val="left" w:pos="284"/>
        </w:tabs>
        <w:spacing w:line="276" w:lineRule="auto"/>
        <w:ind w:left="0" w:firstLine="0"/>
        <w:jc w:val="both"/>
        <w:rPr>
          <w:rFonts w:ascii="Times New Roman" w:hAnsi="Times New Roman"/>
          <w:lang w:val="ro-RO"/>
        </w:rPr>
      </w:pPr>
      <w:r>
        <w:rPr>
          <w:rFonts w:ascii="Times New Roman" w:hAnsi="Times New Roman" w:cs="Times New Roman"/>
          <w:lang w:val="ro-RO"/>
        </w:rPr>
        <w:t>Se</w:t>
      </w:r>
      <w:r w:rsidR="00C65D60" w:rsidRPr="006E2818">
        <w:rPr>
          <w:rFonts w:ascii="Times New Roman" w:hAnsi="Times New Roman" w:cs="Times New Roman"/>
          <w:lang w:val="ro-RO"/>
        </w:rPr>
        <w:t xml:space="preserve"> reiterează necesitatea acordării </w:t>
      </w:r>
      <w:r w:rsidRPr="006E2818">
        <w:rPr>
          <w:rFonts w:ascii="Times New Roman" w:hAnsi="Times New Roman" w:cs="Times New Roman"/>
          <w:lang w:val="ro-RO"/>
        </w:rPr>
        <w:t xml:space="preserve">protecției temporare </w:t>
      </w:r>
      <w:r w:rsidR="00C65D60" w:rsidRPr="006E2818">
        <w:rPr>
          <w:rFonts w:ascii="Times New Roman" w:hAnsi="Times New Roman" w:cs="Times New Roman"/>
          <w:lang w:val="ro-RO"/>
        </w:rPr>
        <w:t xml:space="preserve">pe teritoriul Republicii Moldova persoanelor </w:t>
      </w:r>
      <w:r>
        <w:rPr>
          <w:rFonts w:ascii="Times New Roman" w:hAnsi="Times New Roman" w:cs="Times New Roman"/>
          <w:lang w:val="ro-RO"/>
        </w:rPr>
        <w:t>refugiate</w:t>
      </w:r>
      <w:r w:rsidR="00C65D60" w:rsidRPr="006E2818">
        <w:rPr>
          <w:rFonts w:ascii="Times New Roman" w:hAnsi="Times New Roman" w:cs="Times New Roman"/>
          <w:lang w:val="ro-RO"/>
        </w:rPr>
        <w:t xml:space="preserve"> din Ucraina, </w:t>
      </w:r>
    </w:p>
    <w:p w14:paraId="66EFEB76" w14:textId="77777777" w:rsidR="00F96DD1" w:rsidRDefault="00F96DD1" w:rsidP="00F96DD1">
      <w:pPr>
        <w:pStyle w:val="ListParagraph"/>
        <w:tabs>
          <w:tab w:val="left" w:pos="284"/>
        </w:tabs>
        <w:spacing w:line="276" w:lineRule="auto"/>
        <w:ind w:left="0"/>
        <w:jc w:val="both"/>
        <w:rPr>
          <w:rFonts w:ascii="Times New Roman" w:hAnsi="Times New Roman"/>
          <w:lang w:val="ro-RO"/>
        </w:rPr>
      </w:pPr>
    </w:p>
    <w:p w14:paraId="1D28EBC1" w14:textId="77777777" w:rsidR="00F96DD1" w:rsidRDefault="00F96DD1" w:rsidP="00F96DD1">
      <w:pPr>
        <w:pStyle w:val="ListParagraph"/>
        <w:numPr>
          <w:ilvl w:val="0"/>
          <w:numId w:val="12"/>
        </w:numPr>
        <w:tabs>
          <w:tab w:val="left" w:pos="284"/>
        </w:tabs>
        <w:spacing w:line="276" w:lineRule="auto"/>
        <w:ind w:left="0" w:firstLine="0"/>
        <w:jc w:val="both"/>
        <w:rPr>
          <w:rFonts w:ascii="Times New Roman" w:hAnsi="Times New Roman"/>
          <w:lang w:val="ro-RO"/>
        </w:rPr>
      </w:pPr>
      <w:r w:rsidRPr="00F96DD1">
        <w:rPr>
          <w:rFonts w:ascii="Times New Roman" w:hAnsi="Times New Roman" w:cs="Times New Roman"/>
          <w:lang w:val="ro-RO"/>
        </w:rPr>
        <w:t>Urgentarea elaborării Planului național de gestiune a fluxului de refugiați din Ucraina, pe termen mediu și lung și a planurilor de activitate pe domeniile distincte;</w:t>
      </w:r>
    </w:p>
    <w:p w14:paraId="45E91571" w14:textId="77777777" w:rsidR="00F96DD1" w:rsidRPr="00F96DD1" w:rsidRDefault="00F96DD1" w:rsidP="00F96DD1">
      <w:pPr>
        <w:pStyle w:val="ListParagraph"/>
        <w:ind w:left="0"/>
        <w:rPr>
          <w:rFonts w:ascii="Times New Roman" w:hAnsi="Times New Roman"/>
          <w:lang w:val="ro-RO"/>
        </w:rPr>
      </w:pPr>
    </w:p>
    <w:p w14:paraId="19E87116" w14:textId="77777777" w:rsidR="00F96DD1" w:rsidRPr="002040ED" w:rsidRDefault="00C65D60" w:rsidP="00F96DD1">
      <w:pPr>
        <w:pStyle w:val="ListParagraph"/>
        <w:numPr>
          <w:ilvl w:val="0"/>
          <w:numId w:val="12"/>
        </w:numPr>
        <w:tabs>
          <w:tab w:val="left" w:pos="284"/>
        </w:tabs>
        <w:spacing w:line="276" w:lineRule="auto"/>
        <w:ind w:left="0" w:firstLine="0"/>
        <w:jc w:val="both"/>
        <w:rPr>
          <w:rFonts w:ascii="Times New Roman" w:hAnsi="Times New Roman" w:cs="Times New Roman"/>
          <w:lang w:val="ro-RO"/>
        </w:rPr>
      </w:pPr>
      <w:r w:rsidRPr="00F96DD1">
        <w:rPr>
          <w:rFonts w:ascii="Times New Roman" w:hAnsi="Times New Roman"/>
          <w:lang w:val="ro-RO"/>
        </w:rPr>
        <w:t>Urgentarea reglementării la nivel național a standardelor minime și procedurilor de cazare a beneficiarilor de protecție temporară pe teritoriul Republicii Moldova,</w:t>
      </w:r>
      <w:r w:rsidR="00F36D66" w:rsidRPr="00F96DD1">
        <w:rPr>
          <w:rFonts w:ascii="Times New Roman" w:hAnsi="Times New Roman"/>
          <w:lang w:val="ro-RO"/>
        </w:rPr>
        <w:t xml:space="preserve"> care să includă obligativitatea adaptării rezonabile pentru cazarea persoanelor cu dizabilități fizice și mentale, a minorilor neînsoțiți, mamelor cu copii cu </w:t>
      </w:r>
      <w:r w:rsidR="00E77BC0" w:rsidRPr="00F96DD1">
        <w:rPr>
          <w:rFonts w:ascii="Times New Roman" w:hAnsi="Times New Roman"/>
          <w:lang w:val="ro-RO"/>
        </w:rPr>
        <w:t>vârsta</w:t>
      </w:r>
      <w:r w:rsidR="00F36D66" w:rsidRPr="00F96DD1">
        <w:rPr>
          <w:rFonts w:ascii="Times New Roman" w:hAnsi="Times New Roman"/>
          <w:lang w:val="ro-RO"/>
        </w:rPr>
        <w:t xml:space="preserve"> de la 0-3 ani</w:t>
      </w:r>
      <w:r w:rsidR="002040ED">
        <w:rPr>
          <w:rFonts w:ascii="Times New Roman" w:hAnsi="Times New Roman"/>
          <w:lang w:val="ro-RO"/>
        </w:rPr>
        <w:t xml:space="preserve">, </w:t>
      </w:r>
      <w:r w:rsidR="002040ED" w:rsidRPr="002040ED">
        <w:rPr>
          <w:rFonts w:ascii="Times New Roman" w:hAnsi="Times New Roman" w:cs="Times New Roman"/>
          <w:color w:val="000000"/>
          <w:lang w:val="ro-RO"/>
        </w:rPr>
        <w:t>precum și interzicerea discriminării și segregării în plasament</w:t>
      </w:r>
      <w:r w:rsidR="00F36D66" w:rsidRPr="002040ED">
        <w:rPr>
          <w:rFonts w:ascii="Times New Roman" w:hAnsi="Times New Roman" w:cs="Times New Roman"/>
          <w:lang w:val="ro-RO"/>
        </w:rPr>
        <w:t>;</w:t>
      </w:r>
    </w:p>
    <w:p w14:paraId="05471517" w14:textId="77777777" w:rsidR="00F96DD1" w:rsidRPr="00F96DD1" w:rsidRDefault="00F96DD1" w:rsidP="00F96DD1">
      <w:pPr>
        <w:pStyle w:val="ListParagraph"/>
        <w:ind w:left="0"/>
        <w:rPr>
          <w:rFonts w:ascii="Times New Roman" w:hAnsi="Times New Roman"/>
          <w:lang w:val="ro-RO"/>
        </w:rPr>
      </w:pPr>
    </w:p>
    <w:p w14:paraId="1300BA65" w14:textId="77777777" w:rsidR="00F96DD1" w:rsidRDefault="00B52FDB" w:rsidP="00F96DD1">
      <w:pPr>
        <w:pStyle w:val="ListParagraph"/>
        <w:numPr>
          <w:ilvl w:val="0"/>
          <w:numId w:val="12"/>
        </w:numPr>
        <w:tabs>
          <w:tab w:val="left" w:pos="284"/>
        </w:tabs>
        <w:spacing w:line="276" w:lineRule="auto"/>
        <w:ind w:left="0" w:firstLine="0"/>
        <w:jc w:val="both"/>
        <w:rPr>
          <w:rFonts w:ascii="Times New Roman" w:hAnsi="Times New Roman"/>
          <w:lang w:val="ro-RO"/>
        </w:rPr>
      </w:pPr>
      <w:r>
        <w:rPr>
          <w:rFonts w:ascii="Times New Roman" w:hAnsi="Times New Roman"/>
          <w:lang w:val="ro-RO"/>
        </w:rPr>
        <w:t>Asigurarea</w:t>
      </w:r>
      <w:r w:rsidR="00F36D66" w:rsidRPr="00F96DD1">
        <w:rPr>
          <w:rFonts w:ascii="Times New Roman" w:hAnsi="Times New Roman"/>
          <w:lang w:val="ro-RO"/>
        </w:rPr>
        <w:t xml:space="preserve"> confidențialității datelor cu caracter personal, în special a celor cu caracter medical în perioada </w:t>
      </w:r>
      <w:r w:rsidR="00E77BC0" w:rsidRPr="00F96DD1">
        <w:rPr>
          <w:rFonts w:ascii="Times New Roman" w:hAnsi="Times New Roman"/>
          <w:lang w:val="ro-RO"/>
        </w:rPr>
        <w:t>plasamentului</w:t>
      </w:r>
      <w:r w:rsidR="00F36D66" w:rsidRPr="00F96DD1">
        <w:rPr>
          <w:rFonts w:ascii="Times New Roman" w:hAnsi="Times New Roman"/>
          <w:lang w:val="ro-RO"/>
        </w:rPr>
        <w:t xml:space="preserve"> temporar și la expirarea termenului de cazare;</w:t>
      </w:r>
    </w:p>
    <w:p w14:paraId="1DFB8085" w14:textId="77777777" w:rsidR="00F96DD1" w:rsidRPr="00F96DD1" w:rsidRDefault="00F96DD1" w:rsidP="00F96DD1">
      <w:pPr>
        <w:pStyle w:val="ListParagraph"/>
        <w:ind w:left="0"/>
        <w:rPr>
          <w:rFonts w:ascii="Times New Roman" w:hAnsi="Times New Roman" w:cs="Times New Roman"/>
          <w:lang w:val="ro-RO"/>
        </w:rPr>
      </w:pPr>
    </w:p>
    <w:p w14:paraId="547E4143" w14:textId="77777777" w:rsidR="00F96DD1" w:rsidRDefault="00C65D60" w:rsidP="00F96DD1">
      <w:pPr>
        <w:pStyle w:val="ListParagraph"/>
        <w:numPr>
          <w:ilvl w:val="0"/>
          <w:numId w:val="12"/>
        </w:numPr>
        <w:tabs>
          <w:tab w:val="left" w:pos="284"/>
        </w:tabs>
        <w:spacing w:line="276" w:lineRule="auto"/>
        <w:ind w:left="0" w:firstLine="0"/>
        <w:jc w:val="both"/>
        <w:rPr>
          <w:rFonts w:ascii="Times New Roman" w:hAnsi="Times New Roman"/>
          <w:lang w:val="ro-RO"/>
        </w:rPr>
      </w:pPr>
      <w:r w:rsidRPr="00F96DD1">
        <w:rPr>
          <w:rFonts w:ascii="Times New Roman" w:hAnsi="Times New Roman" w:cs="Times New Roman"/>
          <w:lang w:val="ro-RO"/>
        </w:rPr>
        <w:t xml:space="preserve">Urgentarea elaborării </w:t>
      </w:r>
      <w:r w:rsidR="00B52FDB">
        <w:rPr>
          <w:rFonts w:ascii="Times New Roman" w:hAnsi="Times New Roman" w:cs="Times New Roman"/>
          <w:lang w:val="ro-RO"/>
        </w:rPr>
        <w:t>unei modalități</w:t>
      </w:r>
      <w:r w:rsidRPr="00F96DD1">
        <w:rPr>
          <w:rFonts w:ascii="Times New Roman" w:hAnsi="Times New Roman" w:cs="Times New Roman"/>
          <w:bCs/>
          <w:lang w:val="ro-RO"/>
        </w:rPr>
        <w:t xml:space="preserve"> unice de transportare a persoanelor </w:t>
      </w:r>
      <w:r w:rsidR="00B52FDB">
        <w:rPr>
          <w:rFonts w:ascii="Times New Roman" w:hAnsi="Times New Roman" w:cs="Times New Roman"/>
          <w:bCs/>
          <w:lang w:val="ro-RO"/>
        </w:rPr>
        <w:t>refugiate</w:t>
      </w:r>
      <w:r w:rsidRPr="00F96DD1">
        <w:rPr>
          <w:rFonts w:ascii="Times New Roman" w:hAnsi="Times New Roman" w:cs="Times New Roman"/>
          <w:bCs/>
          <w:lang w:val="ro-RO"/>
        </w:rPr>
        <w:t>, în special în cazul stabilirii unui grad de alertă a afluxului de străini, cu stabilirea traseului rutier terestru, în cazul tranzitului, precum și modul de transportare la centrele de cazare a celor ce doresc să rămână pe teritoriul Republicii Moldova;</w:t>
      </w:r>
    </w:p>
    <w:p w14:paraId="0A9A841B" w14:textId="77777777" w:rsidR="00F96DD1" w:rsidRPr="00F96DD1" w:rsidRDefault="00F96DD1" w:rsidP="00F96DD1">
      <w:pPr>
        <w:pStyle w:val="ListParagraph"/>
        <w:ind w:left="0"/>
        <w:rPr>
          <w:rFonts w:ascii="Times New Roman" w:hAnsi="Times New Roman" w:cs="Times New Roman"/>
          <w:lang w:val="ro-RO"/>
        </w:rPr>
      </w:pPr>
    </w:p>
    <w:p w14:paraId="64CAAE56" w14:textId="77777777" w:rsidR="00F96DD1" w:rsidRDefault="008175AC" w:rsidP="00F96DD1">
      <w:pPr>
        <w:pStyle w:val="ListParagraph"/>
        <w:numPr>
          <w:ilvl w:val="0"/>
          <w:numId w:val="12"/>
        </w:numPr>
        <w:tabs>
          <w:tab w:val="left" w:pos="284"/>
        </w:tabs>
        <w:spacing w:line="276" w:lineRule="auto"/>
        <w:ind w:left="0" w:firstLine="0"/>
        <w:jc w:val="both"/>
        <w:rPr>
          <w:rFonts w:ascii="Times New Roman" w:hAnsi="Times New Roman"/>
          <w:lang w:val="ro-RO"/>
        </w:rPr>
      </w:pPr>
      <w:r w:rsidRPr="00F96DD1">
        <w:rPr>
          <w:rFonts w:ascii="Times New Roman" w:hAnsi="Times New Roman" w:cs="Times New Roman"/>
          <w:lang w:val="ro-RO"/>
        </w:rPr>
        <w:t>Revizuirea pct.12 din Dispoziția CSE nr.12 din 25.03.2022 în vederea determinării directe a autorității publice responsabile de i</w:t>
      </w:r>
      <w:r w:rsidR="00C65D60" w:rsidRPr="00F96DD1">
        <w:rPr>
          <w:rFonts w:ascii="Times New Roman" w:hAnsi="Times New Roman" w:cs="Times New Roman"/>
          <w:lang w:val="ro-RO"/>
        </w:rPr>
        <w:t xml:space="preserve">dentificarea locațiilor </w:t>
      </w:r>
      <w:r w:rsidRPr="00F96DD1">
        <w:rPr>
          <w:rFonts w:ascii="Times New Roman" w:hAnsi="Times New Roman" w:cs="Times New Roman"/>
          <w:lang w:val="ro-RO"/>
        </w:rPr>
        <w:t xml:space="preserve">neaprobate de către ANAS, </w:t>
      </w:r>
      <w:r w:rsidR="00C65D60" w:rsidRPr="00F96DD1">
        <w:rPr>
          <w:rFonts w:ascii="Times New Roman" w:hAnsi="Times New Roman" w:cs="Times New Roman"/>
          <w:lang w:val="ro-RO"/>
        </w:rPr>
        <w:t xml:space="preserve">în care sunt plasate persoane </w:t>
      </w:r>
      <w:r w:rsidRPr="00F96DD1">
        <w:rPr>
          <w:rFonts w:ascii="Times New Roman" w:hAnsi="Times New Roman" w:cs="Times New Roman"/>
          <w:lang w:val="ro-RO"/>
        </w:rPr>
        <w:t>refugiate;</w:t>
      </w:r>
    </w:p>
    <w:p w14:paraId="4E8F11BA" w14:textId="77777777" w:rsidR="00F96DD1" w:rsidRPr="00F96DD1" w:rsidRDefault="00F96DD1" w:rsidP="00F96DD1">
      <w:pPr>
        <w:pStyle w:val="ListParagraph"/>
        <w:ind w:left="0"/>
        <w:rPr>
          <w:rFonts w:ascii="Times New Roman" w:hAnsi="Times New Roman"/>
          <w:lang w:val="ro-RO"/>
        </w:rPr>
      </w:pPr>
    </w:p>
    <w:p w14:paraId="61A7E968" w14:textId="77777777" w:rsidR="00F96DD1" w:rsidRDefault="00B52FDB" w:rsidP="00F96DD1">
      <w:pPr>
        <w:pStyle w:val="ListParagraph"/>
        <w:numPr>
          <w:ilvl w:val="0"/>
          <w:numId w:val="12"/>
        </w:numPr>
        <w:tabs>
          <w:tab w:val="left" w:pos="284"/>
        </w:tabs>
        <w:spacing w:line="276" w:lineRule="auto"/>
        <w:ind w:left="0" w:firstLine="0"/>
        <w:jc w:val="both"/>
        <w:rPr>
          <w:rFonts w:ascii="Times New Roman" w:hAnsi="Times New Roman"/>
          <w:lang w:val="ro-RO"/>
        </w:rPr>
      </w:pPr>
      <w:r>
        <w:rPr>
          <w:rFonts w:ascii="Times New Roman" w:hAnsi="Times New Roman"/>
          <w:lang w:val="ro-RO"/>
        </w:rPr>
        <w:t xml:space="preserve">Se reiterează </w:t>
      </w:r>
      <w:r w:rsidR="00F046B2" w:rsidRPr="00F96DD1">
        <w:rPr>
          <w:rFonts w:ascii="Times New Roman" w:hAnsi="Times New Roman"/>
          <w:lang w:val="ro-RO"/>
        </w:rPr>
        <w:t>necesitatea responsabilizării și justificării legale prin act a prestării serviciilor de voluntariat în cadrul centrelor de plasament temporar;</w:t>
      </w:r>
    </w:p>
    <w:p w14:paraId="01B216A6" w14:textId="77777777" w:rsidR="00F96DD1" w:rsidRPr="00F96DD1" w:rsidRDefault="00F96DD1" w:rsidP="00F96DD1">
      <w:pPr>
        <w:pStyle w:val="ListParagraph"/>
        <w:ind w:left="0"/>
        <w:rPr>
          <w:rFonts w:ascii="Times New Roman" w:hAnsi="Times New Roman" w:cs="Times New Roman"/>
          <w:lang w:val="ro-RO"/>
        </w:rPr>
      </w:pPr>
    </w:p>
    <w:p w14:paraId="281B85F2" w14:textId="77777777" w:rsidR="00F96DD1" w:rsidRDefault="00F046B2" w:rsidP="00F96DD1">
      <w:pPr>
        <w:pStyle w:val="ListParagraph"/>
        <w:numPr>
          <w:ilvl w:val="0"/>
          <w:numId w:val="12"/>
        </w:numPr>
        <w:tabs>
          <w:tab w:val="left" w:pos="284"/>
        </w:tabs>
        <w:spacing w:line="276" w:lineRule="auto"/>
        <w:ind w:left="0" w:firstLine="0"/>
        <w:jc w:val="both"/>
        <w:rPr>
          <w:rFonts w:ascii="Times New Roman" w:hAnsi="Times New Roman"/>
          <w:lang w:val="ro-RO"/>
        </w:rPr>
      </w:pPr>
      <w:r w:rsidRPr="00F96DD1">
        <w:rPr>
          <w:rFonts w:ascii="Times New Roman" w:hAnsi="Times New Roman" w:cs="Times New Roman"/>
          <w:lang w:val="ro-RO"/>
        </w:rPr>
        <w:t>Capacitarea</w:t>
      </w:r>
      <w:r w:rsidR="00B52FDB">
        <w:rPr>
          <w:rFonts w:ascii="Times New Roman" w:hAnsi="Times New Roman" w:cs="Times New Roman"/>
          <w:lang w:val="ro-RO"/>
        </w:rPr>
        <w:t xml:space="preserve"> continuă a</w:t>
      </w:r>
      <w:r w:rsidRPr="00F96DD1">
        <w:rPr>
          <w:rFonts w:ascii="Times New Roman" w:hAnsi="Times New Roman" w:cs="Times New Roman"/>
          <w:lang w:val="ro-RO"/>
        </w:rPr>
        <w:t xml:space="preserve"> personalului autorităților responsabile de asigurare a managementului CPTR în contextul necesității prevenirii și asigurării tuturor beneficiarilor de tratament egal și nediscriminatoriu, inclusiv prevenirii discursului de ură;  </w:t>
      </w:r>
    </w:p>
    <w:p w14:paraId="42EE4BC4" w14:textId="77777777" w:rsidR="00F96DD1" w:rsidRPr="00F96DD1" w:rsidRDefault="00F96DD1" w:rsidP="00F96DD1">
      <w:pPr>
        <w:pStyle w:val="ListParagraph"/>
        <w:ind w:left="0"/>
        <w:rPr>
          <w:rFonts w:ascii="Times New Roman" w:hAnsi="Times New Roman"/>
          <w:lang w:val="ro-RO"/>
        </w:rPr>
      </w:pPr>
    </w:p>
    <w:p w14:paraId="4ADD672F" w14:textId="77777777" w:rsidR="00F96DD1" w:rsidRDefault="00F046B2" w:rsidP="00F96DD1">
      <w:pPr>
        <w:pStyle w:val="ListParagraph"/>
        <w:numPr>
          <w:ilvl w:val="0"/>
          <w:numId w:val="12"/>
        </w:numPr>
        <w:tabs>
          <w:tab w:val="left" w:pos="284"/>
        </w:tabs>
        <w:spacing w:line="276" w:lineRule="auto"/>
        <w:ind w:left="0" w:firstLine="0"/>
        <w:jc w:val="both"/>
        <w:rPr>
          <w:rFonts w:ascii="Times New Roman" w:hAnsi="Times New Roman"/>
          <w:lang w:val="ro-RO"/>
        </w:rPr>
      </w:pPr>
      <w:r w:rsidRPr="00F96DD1">
        <w:rPr>
          <w:rFonts w:ascii="Times New Roman" w:hAnsi="Times New Roman"/>
          <w:lang w:val="ro-RO"/>
        </w:rPr>
        <w:t xml:space="preserve">Asigurarea repartizării unitare a persoanelor </w:t>
      </w:r>
      <w:r w:rsidR="00676BBB">
        <w:rPr>
          <w:rFonts w:ascii="Times New Roman" w:hAnsi="Times New Roman"/>
          <w:lang w:val="ro-RO"/>
        </w:rPr>
        <w:t>refugiate</w:t>
      </w:r>
      <w:r w:rsidRPr="00F96DD1">
        <w:rPr>
          <w:rFonts w:ascii="Times New Roman" w:hAnsi="Times New Roman"/>
          <w:lang w:val="ro-RO"/>
        </w:rPr>
        <w:t xml:space="preserve"> </w:t>
      </w:r>
      <w:r w:rsidR="00900FEE" w:rsidRPr="00F96DD1">
        <w:rPr>
          <w:rFonts w:ascii="Times New Roman" w:hAnsi="Times New Roman"/>
          <w:lang w:val="ro-RO"/>
        </w:rPr>
        <w:t xml:space="preserve">în centrele de plasament temporar, </w:t>
      </w:r>
      <w:r w:rsidRPr="00F96DD1">
        <w:rPr>
          <w:rFonts w:ascii="Times New Roman" w:hAnsi="Times New Roman"/>
          <w:lang w:val="ro-RO"/>
        </w:rPr>
        <w:t xml:space="preserve">cu asigurarea </w:t>
      </w:r>
      <w:r w:rsidR="00900FEE" w:rsidRPr="00F96DD1">
        <w:rPr>
          <w:rFonts w:ascii="Times New Roman" w:hAnsi="Times New Roman"/>
          <w:lang w:val="ro-RO"/>
        </w:rPr>
        <w:t>respectării principiilor nediscriminării și segregării;</w:t>
      </w:r>
    </w:p>
    <w:p w14:paraId="2ACC4CC5" w14:textId="77777777" w:rsidR="00F96DD1" w:rsidRPr="00F96DD1" w:rsidRDefault="00F96DD1" w:rsidP="00F96DD1">
      <w:pPr>
        <w:pStyle w:val="ListParagraph"/>
        <w:ind w:left="0"/>
        <w:rPr>
          <w:rFonts w:ascii="Times New Roman" w:hAnsi="Times New Roman" w:cs="Times New Roman"/>
          <w:lang w:val="ro-RO"/>
        </w:rPr>
      </w:pPr>
    </w:p>
    <w:p w14:paraId="7AA9DB1C" w14:textId="77777777" w:rsidR="00C65D60" w:rsidRPr="00F96DD1" w:rsidRDefault="00C65D60" w:rsidP="00F96DD1">
      <w:pPr>
        <w:pStyle w:val="ListParagraph"/>
        <w:numPr>
          <w:ilvl w:val="0"/>
          <w:numId w:val="12"/>
        </w:numPr>
        <w:tabs>
          <w:tab w:val="left" w:pos="284"/>
          <w:tab w:val="left" w:pos="567"/>
        </w:tabs>
        <w:spacing w:line="276" w:lineRule="auto"/>
        <w:ind w:left="0" w:firstLine="0"/>
        <w:jc w:val="both"/>
        <w:rPr>
          <w:rFonts w:ascii="Times New Roman" w:hAnsi="Times New Roman"/>
          <w:lang w:val="ro-RO"/>
        </w:rPr>
      </w:pPr>
      <w:r w:rsidRPr="00F96DD1">
        <w:rPr>
          <w:rFonts w:ascii="Times New Roman" w:hAnsi="Times New Roman" w:cs="Times New Roman"/>
          <w:lang w:val="ro-RO"/>
        </w:rPr>
        <w:t xml:space="preserve">Elaborarea </w:t>
      </w:r>
      <w:r w:rsidR="004D5817" w:rsidRPr="00F96DD1">
        <w:rPr>
          <w:rFonts w:ascii="Times New Roman" w:hAnsi="Times New Roman" w:cs="Times New Roman"/>
          <w:lang w:val="ro-RO"/>
        </w:rPr>
        <w:t xml:space="preserve">unor </w:t>
      </w:r>
      <w:r w:rsidRPr="00F96DD1">
        <w:rPr>
          <w:rFonts w:ascii="Times New Roman" w:hAnsi="Times New Roman" w:cs="Times New Roman"/>
          <w:lang w:val="ro-RO"/>
        </w:rPr>
        <w:t>mecanisme</w:t>
      </w:r>
      <w:r w:rsidR="004D5817" w:rsidRPr="00F96DD1">
        <w:rPr>
          <w:rFonts w:ascii="Times New Roman" w:hAnsi="Times New Roman" w:cs="Times New Roman"/>
          <w:lang w:val="ro-RO"/>
        </w:rPr>
        <w:t xml:space="preserve"> de identificare și referire a persoanelor refugiate cu probleme de sănătate mentală, bazate pe respectarea eticii și a confidențialității, cu asigurarea serviciilor specializate.</w:t>
      </w:r>
    </w:p>
    <w:sectPr w:rsidR="00C65D60" w:rsidRPr="00F96DD1" w:rsidSect="009E293E">
      <w:headerReference w:type="even" r:id="rId10"/>
      <w:headerReference w:type="default" r:id="rId11"/>
      <w:footerReference w:type="default" r:id="rId12"/>
      <w:headerReference w:type="first" r:id="rId13"/>
      <w:pgSz w:w="11900" w:h="16840"/>
      <w:pgMar w:top="2127" w:right="85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D7F03" w14:textId="77777777" w:rsidR="00BA1E44" w:rsidRDefault="00BA1E44" w:rsidP="00F83D1E">
      <w:r>
        <w:separator/>
      </w:r>
    </w:p>
  </w:endnote>
  <w:endnote w:type="continuationSeparator" w:id="0">
    <w:p w14:paraId="179F8362" w14:textId="77777777" w:rsidR="00BA1E44" w:rsidRDefault="00BA1E44" w:rsidP="00F8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752504"/>
      <w:docPartObj>
        <w:docPartGallery w:val="Page Numbers (Bottom of Page)"/>
        <w:docPartUnique/>
      </w:docPartObj>
    </w:sdtPr>
    <w:sdtEndPr>
      <w:rPr>
        <w:noProof/>
      </w:rPr>
    </w:sdtEndPr>
    <w:sdtContent>
      <w:p w14:paraId="7532A8BC" w14:textId="77777777" w:rsidR="008E5701" w:rsidRDefault="004E5E34">
        <w:pPr>
          <w:pStyle w:val="Footer"/>
          <w:jc w:val="center"/>
        </w:pPr>
        <w:r>
          <w:fldChar w:fldCharType="begin"/>
        </w:r>
        <w:r>
          <w:instrText xml:space="preserve"> PAGE   \* MERGEFORMAT </w:instrText>
        </w:r>
        <w:r>
          <w:fldChar w:fldCharType="separate"/>
        </w:r>
        <w:r w:rsidR="00882750">
          <w:rPr>
            <w:noProof/>
          </w:rPr>
          <w:t>9</w:t>
        </w:r>
        <w:r>
          <w:rPr>
            <w:noProof/>
          </w:rPr>
          <w:fldChar w:fldCharType="end"/>
        </w:r>
      </w:p>
    </w:sdtContent>
  </w:sdt>
  <w:p w14:paraId="33802690" w14:textId="77777777" w:rsidR="008E5701" w:rsidRDefault="008E5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126E7" w14:textId="77777777" w:rsidR="00BA1E44" w:rsidRDefault="00BA1E44" w:rsidP="00F83D1E">
      <w:r>
        <w:separator/>
      </w:r>
    </w:p>
  </w:footnote>
  <w:footnote w:type="continuationSeparator" w:id="0">
    <w:p w14:paraId="01F979C0" w14:textId="77777777" w:rsidR="00BA1E44" w:rsidRDefault="00BA1E44" w:rsidP="00F83D1E">
      <w:r>
        <w:continuationSeparator/>
      </w:r>
    </w:p>
  </w:footnote>
  <w:footnote w:id="1">
    <w:p w14:paraId="4300941E" w14:textId="77777777" w:rsidR="008E5701" w:rsidRPr="007D3307" w:rsidRDefault="008E5701">
      <w:pPr>
        <w:pStyle w:val="FootnoteText"/>
        <w:rPr>
          <w:sz w:val="16"/>
          <w:lang w:val="ro-MD"/>
        </w:rPr>
      </w:pPr>
      <w:r w:rsidRPr="007D3307">
        <w:rPr>
          <w:rStyle w:val="FootnoteReference"/>
          <w:sz w:val="16"/>
        </w:rPr>
        <w:footnoteRef/>
      </w:r>
      <w:r w:rsidRPr="007D3307">
        <w:rPr>
          <w:sz w:val="16"/>
        </w:rPr>
        <w:t xml:space="preserve"> </w:t>
      </w:r>
      <w:hyperlink r:id="rId1" w:history="1">
        <w:r w:rsidRPr="007D3307">
          <w:rPr>
            <w:rStyle w:val="Hyperlink"/>
            <w:rFonts w:ascii="Calibri" w:hAnsi="Calibri"/>
            <w:sz w:val="16"/>
          </w:rPr>
          <w:t>https://mai.gov.md/ro/news/sinteza-ministerului-afacerilor-interne-pentru-15-august-2022-ora-1000</w:t>
        </w:r>
      </w:hyperlink>
      <w:r w:rsidRPr="007D3307">
        <w:rPr>
          <w:rFonts w:ascii="Calibri" w:hAnsi="Calibri"/>
          <w:color w:val="000000"/>
          <w:sz w:val="16"/>
        </w:rPr>
        <w:t>;</w:t>
      </w:r>
    </w:p>
  </w:footnote>
  <w:footnote w:id="2">
    <w:p w14:paraId="083F2AC1" w14:textId="77777777" w:rsidR="008E5701" w:rsidRPr="007D3307" w:rsidRDefault="008E5701">
      <w:pPr>
        <w:pStyle w:val="FootnoteText"/>
        <w:rPr>
          <w:lang w:val="ro-MD"/>
        </w:rPr>
      </w:pPr>
      <w:r w:rsidRPr="007D3307">
        <w:rPr>
          <w:rStyle w:val="FootnoteReference"/>
          <w:sz w:val="16"/>
        </w:rPr>
        <w:footnoteRef/>
      </w:r>
      <w:r w:rsidRPr="00CB74E6">
        <w:rPr>
          <w:sz w:val="16"/>
          <w:lang w:val="ro-MD"/>
        </w:rPr>
        <w:t xml:space="preserve"> </w:t>
      </w:r>
      <w:hyperlink r:id="rId2" w:history="1">
        <w:r w:rsidRPr="00CB74E6">
          <w:rPr>
            <w:rStyle w:val="Hyperlink"/>
            <w:rFonts w:ascii="Calibri" w:hAnsi="Calibri"/>
            <w:sz w:val="16"/>
            <w:lang w:val="ro-MD"/>
          </w:rPr>
          <w:t>http://ombudsman.md/wp-content/uploads/2022/05/Raport-nr.1-persoane-str%C4%83ine-refugiate-18_05_22.pdf</w:t>
        </w:r>
      </w:hyperlink>
      <w:r w:rsidRPr="00CB74E6">
        <w:rPr>
          <w:rFonts w:ascii="Calibri" w:hAnsi="Calibri"/>
          <w:color w:val="000000"/>
          <w:sz w:val="16"/>
          <w:lang w:val="ro-MD"/>
        </w:rPr>
        <w:t>;</w:t>
      </w:r>
    </w:p>
  </w:footnote>
  <w:footnote w:id="3">
    <w:p w14:paraId="7A57D825" w14:textId="77777777" w:rsidR="008E5701" w:rsidRPr="008A14E3" w:rsidRDefault="008E5701">
      <w:pPr>
        <w:pStyle w:val="FootnoteText"/>
        <w:rPr>
          <w:sz w:val="16"/>
          <w:szCs w:val="16"/>
          <w:lang w:val="ro-MD"/>
        </w:rPr>
      </w:pPr>
      <w:r w:rsidRPr="00E83B75">
        <w:rPr>
          <w:rStyle w:val="FootnoteReference"/>
          <w:sz w:val="16"/>
          <w:szCs w:val="16"/>
        </w:rPr>
        <w:footnoteRef/>
      </w:r>
      <w:r w:rsidRPr="008A14E3">
        <w:rPr>
          <w:sz w:val="16"/>
          <w:szCs w:val="16"/>
          <w:lang w:val="ro-MD"/>
        </w:rPr>
        <w:t xml:space="preserve"> </w:t>
      </w:r>
      <w:r w:rsidRPr="008A14E3">
        <w:rPr>
          <w:sz w:val="16"/>
          <w:szCs w:val="16"/>
          <w:lang w:val="ro-MD"/>
        </w:rPr>
        <w:t xml:space="preserve">Pag.10 Raportul nr.1 OAP; </w:t>
      </w:r>
    </w:p>
  </w:footnote>
  <w:footnote w:id="4">
    <w:p w14:paraId="170BFFD3" w14:textId="77777777" w:rsidR="008E5701" w:rsidRPr="008A14E3" w:rsidRDefault="008E5701">
      <w:pPr>
        <w:pStyle w:val="FootnoteText"/>
        <w:rPr>
          <w:sz w:val="16"/>
          <w:szCs w:val="16"/>
          <w:lang w:val="ro-MD"/>
        </w:rPr>
      </w:pPr>
      <w:r w:rsidRPr="00E83B75">
        <w:rPr>
          <w:rStyle w:val="FootnoteReference"/>
          <w:sz w:val="16"/>
          <w:szCs w:val="16"/>
        </w:rPr>
        <w:footnoteRef/>
      </w:r>
      <w:r w:rsidRPr="008A14E3">
        <w:rPr>
          <w:sz w:val="16"/>
          <w:szCs w:val="16"/>
          <w:lang w:val="ro-MD"/>
        </w:rPr>
        <w:t xml:space="preserve"> </w:t>
      </w:r>
      <w:r w:rsidRPr="008A14E3">
        <w:rPr>
          <w:sz w:val="16"/>
          <w:szCs w:val="16"/>
          <w:lang w:val="ro-MD"/>
        </w:rPr>
        <w:t xml:space="preserve">Dispoziția CSE nr.13 din 31.03.2022, anexa nr.3; </w:t>
      </w:r>
    </w:p>
  </w:footnote>
  <w:footnote w:id="5">
    <w:p w14:paraId="42620936" w14:textId="77777777" w:rsidR="008E5701" w:rsidRPr="008A14E3" w:rsidRDefault="008E5701">
      <w:pPr>
        <w:pStyle w:val="FootnoteText"/>
        <w:rPr>
          <w:sz w:val="16"/>
          <w:szCs w:val="16"/>
          <w:lang w:val="ro-MD"/>
        </w:rPr>
      </w:pPr>
      <w:r w:rsidRPr="00E83B75">
        <w:rPr>
          <w:rStyle w:val="FootnoteReference"/>
          <w:sz w:val="16"/>
          <w:szCs w:val="16"/>
        </w:rPr>
        <w:footnoteRef/>
      </w:r>
      <w:r w:rsidRPr="008A14E3">
        <w:rPr>
          <w:sz w:val="16"/>
          <w:szCs w:val="16"/>
          <w:lang w:val="ro-MD"/>
        </w:rPr>
        <w:t xml:space="preserve"> Pag.11 Raportul nr.1 OAP</w:t>
      </w:r>
    </w:p>
  </w:footnote>
  <w:footnote w:id="6">
    <w:p w14:paraId="46082200" w14:textId="77777777" w:rsidR="008E5701" w:rsidRPr="008A14E3" w:rsidRDefault="008E5701" w:rsidP="002B53E6">
      <w:pPr>
        <w:pStyle w:val="FootnoteText"/>
        <w:rPr>
          <w:sz w:val="16"/>
          <w:szCs w:val="16"/>
          <w:lang w:val="ro-MD"/>
        </w:rPr>
      </w:pPr>
      <w:r w:rsidRPr="00E83B75">
        <w:rPr>
          <w:rStyle w:val="FootnoteReference"/>
          <w:sz w:val="16"/>
          <w:szCs w:val="16"/>
        </w:rPr>
        <w:footnoteRef/>
      </w:r>
      <w:r w:rsidRPr="008A14E3">
        <w:rPr>
          <w:sz w:val="16"/>
          <w:szCs w:val="16"/>
          <w:lang w:val="ro-MD"/>
        </w:rPr>
        <w:t xml:space="preserve"> </w:t>
      </w:r>
      <w:r w:rsidRPr="008A14E3">
        <w:rPr>
          <w:sz w:val="16"/>
          <w:szCs w:val="16"/>
          <w:lang w:val="ro-MD"/>
        </w:rPr>
        <w:t xml:space="preserve">Recomandarea nr.2; 3; 4 din Raport nr.1 OAP; pag.26; </w:t>
      </w:r>
    </w:p>
  </w:footnote>
  <w:footnote w:id="7">
    <w:p w14:paraId="410D3B7B" w14:textId="77777777" w:rsidR="008E5701" w:rsidRPr="00EC4816" w:rsidRDefault="008E5701" w:rsidP="004C7310">
      <w:pPr>
        <w:pStyle w:val="FootnoteText"/>
        <w:jc w:val="both"/>
        <w:rPr>
          <w:rFonts w:cs="Times New Roman"/>
          <w:sz w:val="16"/>
          <w:szCs w:val="16"/>
          <w:lang w:val="ro-RO"/>
        </w:rPr>
      </w:pPr>
      <w:r w:rsidRPr="00EC4816">
        <w:rPr>
          <w:rStyle w:val="FootnoteReference"/>
          <w:rFonts w:cs="Times New Roman"/>
          <w:sz w:val="16"/>
          <w:szCs w:val="16"/>
          <w:lang w:val="ro-RO"/>
        </w:rPr>
        <w:footnoteRef/>
      </w:r>
      <w:r w:rsidRPr="00EC4816">
        <w:rPr>
          <w:rFonts w:cs="Times New Roman"/>
          <w:sz w:val="16"/>
          <w:szCs w:val="16"/>
          <w:lang w:val="ro-RO"/>
        </w:rPr>
        <w:t xml:space="preserve"> Pag.13 din Raportul nr.1 privind monitorizarea respectării drepturilor persoanelor străine din Ucraina în contextul stării de urgență pentru perioada 25 februarie – 30 aprilie 2022 (</w:t>
      </w:r>
      <w:r w:rsidRPr="00EC4816">
        <w:rPr>
          <w:rFonts w:cs="Times New Roman"/>
          <w:i/>
          <w:iCs/>
          <w:sz w:val="16"/>
          <w:szCs w:val="16"/>
          <w:lang w:val="ro-RO"/>
        </w:rPr>
        <w:t>în continuare Raport nr.1</w:t>
      </w:r>
      <w:r w:rsidRPr="00EC4816">
        <w:rPr>
          <w:rFonts w:cs="Times New Roman"/>
          <w:sz w:val="16"/>
          <w:szCs w:val="16"/>
          <w:lang w:val="ro-RO"/>
        </w:rPr>
        <w:t xml:space="preserve">); </w:t>
      </w:r>
    </w:p>
    <w:p w14:paraId="33AFC396" w14:textId="77777777" w:rsidR="008E5701" w:rsidRPr="00EC4816" w:rsidRDefault="008A14E3" w:rsidP="004C7310">
      <w:pPr>
        <w:pStyle w:val="FootnoteText"/>
        <w:jc w:val="both"/>
        <w:rPr>
          <w:rFonts w:cs="Times New Roman"/>
          <w:sz w:val="16"/>
          <w:szCs w:val="16"/>
          <w:lang w:val="ro-RO"/>
        </w:rPr>
      </w:pPr>
      <w:hyperlink r:id="rId3" w:history="1">
        <w:r w:rsidR="008E5701" w:rsidRPr="00EC4816">
          <w:rPr>
            <w:rStyle w:val="Hyperlink"/>
            <w:rFonts w:cs="Times New Roman"/>
            <w:sz w:val="16"/>
            <w:szCs w:val="16"/>
            <w:lang w:val="ro-RO"/>
          </w:rPr>
          <w:t>http://ombudsman.md/wp-content/uploads/2022/05/Raport-nr.1-persoane-str%C4%83ine-refugiate-18_05_22.pdf</w:t>
        </w:r>
      </w:hyperlink>
      <w:r w:rsidR="008E5701" w:rsidRPr="00EC4816">
        <w:rPr>
          <w:rFonts w:cs="Times New Roman"/>
          <w:sz w:val="16"/>
          <w:szCs w:val="16"/>
          <w:lang w:val="ro-RO"/>
        </w:rPr>
        <w:t xml:space="preserve"> </w:t>
      </w:r>
    </w:p>
  </w:footnote>
  <w:footnote w:id="8">
    <w:p w14:paraId="78EF2C87" w14:textId="77777777" w:rsidR="008E5701" w:rsidRPr="00EC4816" w:rsidRDefault="008E5701">
      <w:pPr>
        <w:pStyle w:val="FootnoteText"/>
        <w:rPr>
          <w:sz w:val="16"/>
          <w:szCs w:val="16"/>
          <w:lang w:val="ro-RO"/>
        </w:rPr>
      </w:pPr>
      <w:r w:rsidRPr="00EC4816">
        <w:rPr>
          <w:rStyle w:val="FootnoteReference"/>
          <w:sz w:val="16"/>
          <w:szCs w:val="16"/>
          <w:lang w:val="ro-RO"/>
        </w:rPr>
        <w:footnoteRef/>
      </w:r>
      <w:r w:rsidRPr="00EC4816">
        <w:rPr>
          <w:sz w:val="16"/>
          <w:szCs w:val="16"/>
          <w:lang w:val="ro-RO"/>
        </w:rPr>
        <w:t xml:space="preserve"> </w:t>
      </w:r>
      <w:r w:rsidRPr="00EC4816">
        <w:rPr>
          <w:sz w:val="16"/>
          <w:szCs w:val="16"/>
          <w:lang w:val="ro-RO"/>
        </w:rPr>
        <w:t xml:space="preserve">Pct.12 </w:t>
      </w:r>
      <w:r w:rsidRPr="00EC4816">
        <w:rPr>
          <w:sz w:val="16"/>
          <w:szCs w:val="16"/>
          <w:lang w:val="ro-RO"/>
        </w:rPr>
        <w:t>din Dispoziția CSE nr.21 din 18.05.2022 cu modificările ulterioare;</w:t>
      </w:r>
    </w:p>
  </w:footnote>
  <w:footnote w:id="9">
    <w:p w14:paraId="0A8C2B7C" w14:textId="77777777" w:rsidR="008E5701" w:rsidRPr="00EC4816" w:rsidRDefault="008E5701" w:rsidP="004C7310">
      <w:pPr>
        <w:pStyle w:val="FootnoteText"/>
        <w:rPr>
          <w:sz w:val="16"/>
          <w:szCs w:val="16"/>
          <w:lang w:val="ro-RO"/>
        </w:rPr>
      </w:pPr>
      <w:r w:rsidRPr="00EC4816">
        <w:rPr>
          <w:rStyle w:val="FootnoteReference"/>
          <w:sz w:val="16"/>
          <w:szCs w:val="16"/>
          <w:lang w:val="ro-RO"/>
        </w:rPr>
        <w:footnoteRef/>
      </w:r>
      <w:r w:rsidRPr="00EC4816">
        <w:rPr>
          <w:sz w:val="16"/>
          <w:szCs w:val="16"/>
          <w:lang w:val="ro-RO"/>
        </w:rPr>
        <w:t xml:space="preserve"> </w:t>
      </w:r>
      <w:r w:rsidRPr="00EC4816">
        <w:rPr>
          <w:sz w:val="16"/>
          <w:szCs w:val="16"/>
          <w:lang w:val="ro-RO"/>
        </w:rPr>
        <w:t xml:space="preserve">Pnct.13 </w:t>
      </w:r>
      <w:r w:rsidRPr="00EC4816">
        <w:rPr>
          <w:sz w:val="16"/>
          <w:szCs w:val="16"/>
          <w:lang w:val="ro-RO"/>
        </w:rPr>
        <w:t xml:space="preserve">din Dispoziția CSE nr.30 din 13 iulie 2022; </w:t>
      </w:r>
    </w:p>
  </w:footnote>
  <w:footnote w:id="10">
    <w:p w14:paraId="3E6CF203" w14:textId="77777777" w:rsidR="008E5701" w:rsidRPr="00EC4816" w:rsidRDefault="008E5701" w:rsidP="002F2602">
      <w:pPr>
        <w:pStyle w:val="FootnoteText"/>
        <w:jc w:val="both"/>
        <w:rPr>
          <w:rFonts w:cs="Times New Roman"/>
          <w:sz w:val="16"/>
          <w:szCs w:val="16"/>
        </w:rPr>
      </w:pPr>
      <w:r w:rsidRPr="00EC4816">
        <w:rPr>
          <w:rStyle w:val="FootnoteReference"/>
          <w:rFonts w:cs="Times New Roman"/>
          <w:sz w:val="16"/>
          <w:szCs w:val="16"/>
          <w:lang w:val="ro-RO"/>
        </w:rPr>
        <w:footnoteRef/>
      </w:r>
      <w:r w:rsidRPr="00EC4816">
        <w:rPr>
          <w:rFonts w:cs="Times New Roman"/>
          <w:sz w:val="16"/>
          <w:szCs w:val="16"/>
          <w:lang w:val="ro-RO"/>
        </w:rPr>
        <w:t xml:space="preserve"> </w:t>
      </w:r>
      <w:r w:rsidRPr="00EC4816">
        <w:rPr>
          <w:rFonts w:cs="Times New Roman"/>
          <w:sz w:val="16"/>
          <w:szCs w:val="16"/>
          <w:lang w:val="ro-RO"/>
        </w:rPr>
        <w:t xml:space="preserve">Art. </w:t>
      </w:r>
      <w:r w:rsidRPr="00EC4816">
        <w:rPr>
          <w:rFonts w:cs="Times New Roman"/>
          <w:sz w:val="16"/>
          <w:szCs w:val="16"/>
          <w:lang w:val="ro-RO"/>
        </w:rPr>
        <w:t xml:space="preserve">13 din Declarația Universală a Drepturilor Omului; </w:t>
      </w:r>
    </w:p>
  </w:footnote>
  <w:footnote w:id="11">
    <w:p w14:paraId="748D3F3E" w14:textId="77777777" w:rsidR="008E5701" w:rsidRPr="00E83B75" w:rsidRDefault="008E5701" w:rsidP="00C66A3A">
      <w:pPr>
        <w:pStyle w:val="FootnoteText"/>
        <w:rPr>
          <w:rFonts w:cs="Times New Roman"/>
          <w:i/>
          <w:iCs/>
          <w:sz w:val="16"/>
          <w:szCs w:val="16"/>
          <w:lang w:val="ro-RO"/>
        </w:rPr>
      </w:pPr>
      <w:r w:rsidRPr="00E83B75">
        <w:rPr>
          <w:rStyle w:val="FootnoteReference"/>
          <w:sz w:val="16"/>
          <w:szCs w:val="16"/>
        </w:rPr>
        <w:footnoteRef/>
      </w:r>
      <w:r w:rsidRPr="00E83B75">
        <w:rPr>
          <w:sz w:val="16"/>
          <w:szCs w:val="16"/>
        </w:rPr>
        <w:t xml:space="preserve"> </w:t>
      </w:r>
      <w:r w:rsidRPr="00E83B75">
        <w:rPr>
          <w:sz w:val="16"/>
          <w:szCs w:val="16"/>
          <w:lang w:val="ro-RO"/>
        </w:rPr>
        <w:t xml:space="preserve">Dispoziția </w:t>
      </w:r>
      <w:r w:rsidRPr="00E83B75">
        <w:rPr>
          <w:sz w:val="16"/>
          <w:szCs w:val="16"/>
          <w:lang w:val="ro-RO"/>
        </w:rPr>
        <w:t xml:space="preserve">CSE nr.15 din 20.04.2022; Dispoziția CSE nr.31 din 27 iulie 2022 secțiunea </w:t>
      </w:r>
      <w:r w:rsidRPr="00E83B75">
        <w:rPr>
          <w:i/>
          <w:iCs/>
          <w:sz w:val="16"/>
          <w:szCs w:val="16"/>
          <w:lang w:val="ro-RO"/>
        </w:rPr>
        <w:t xml:space="preserve">gestionarea crizei refugiaților; </w:t>
      </w:r>
    </w:p>
  </w:footnote>
  <w:footnote w:id="12">
    <w:p w14:paraId="69C02BC6" w14:textId="77777777" w:rsidR="008E5701" w:rsidRPr="00E83B75" w:rsidRDefault="008E5701" w:rsidP="00C66A3A">
      <w:pPr>
        <w:pStyle w:val="FootnoteText"/>
        <w:rPr>
          <w:sz w:val="16"/>
          <w:szCs w:val="16"/>
          <w:lang w:val="ro-RO"/>
        </w:rPr>
      </w:pPr>
      <w:r w:rsidRPr="00E83B75">
        <w:rPr>
          <w:rStyle w:val="FootnoteReference"/>
          <w:sz w:val="16"/>
          <w:szCs w:val="16"/>
          <w:lang w:val="ro-RO"/>
        </w:rPr>
        <w:footnoteRef/>
      </w:r>
      <w:r w:rsidRPr="00E83B75">
        <w:rPr>
          <w:sz w:val="16"/>
          <w:szCs w:val="16"/>
          <w:lang w:val="ro-RO"/>
        </w:rPr>
        <w:t xml:space="preserve"> </w:t>
      </w:r>
      <w:r w:rsidRPr="00E83B75">
        <w:rPr>
          <w:sz w:val="16"/>
          <w:szCs w:val="16"/>
          <w:lang w:val="ro-RO"/>
        </w:rPr>
        <w:t xml:space="preserve">Pct.7 </w:t>
      </w:r>
      <w:r w:rsidRPr="00E83B75">
        <w:rPr>
          <w:sz w:val="16"/>
          <w:szCs w:val="16"/>
          <w:lang w:val="ro-RO"/>
        </w:rPr>
        <w:t xml:space="preserve">subpnct.1 </w:t>
      </w:r>
      <w:r w:rsidRPr="00E83B75">
        <w:rPr>
          <w:rFonts w:cs="Times New Roman"/>
          <w:sz w:val="16"/>
          <w:szCs w:val="16"/>
          <w:lang w:val="ro-RO"/>
        </w:rPr>
        <w:t>din Raportul nr.1 privind monitorizarea respectării drepturilor persoanelor străine din Ucraina în contextul stării de urgență pentru perioada 25 februarie – 30 aprilie 2022 (</w:t>
      </w:r>
      <w:r w:rsidRPr="00E83B75">
        <w:rPr>
          <w:rFonts w:cs="Times New Roman"/>
          <w:i/>
          <w:iCs/>
          <w:sz w:val="16"/>
          <w:szCs w:val="16"/>
          <w:lang w:val="ro-RO"/>
        </w:rPr>
        <w:t>în continuare Raport nr.1</w:t>
      </w:r>
      <w:r w:rsidRPr="00E83B75">
        <w:rPr>
          <w:rFonts w:cs="Times New Roman"/>
          <w:sz w:val="16"/>
          <w:szCs w:val="16"/>
          <w:lang w:val="ro-RO"/>
        </w:rPr>
        <w:t>); pag.26;</w:t>
      </w:r>
    </w:p>
  </w:footnote>
  <w:footnote w:id="13">
    <w:p w14:paraId="0C5C4DAF" w14:textId="77777777" w:rsidR="008E5701" w:rsidRPr="00E83B75" w:rsidRDefault="008E5701" w:rsidP="001516CA">
      <w:pPr>
        <w:pStyle w:val="FootnoteText"/>
        <w:rPr>
          <w:sz w:val="16"/>
          <w:szCs w:val="16"/>
          <w:lang w:val="ro-RO"/>
        </w:rPr>
      </w:pPr>
      <w:r w:rsidRPr="00E83B75">
        <w:rPr>
          <w:rStyle w:val="FootnoteReference"/>
          <w:sz w:val="16"/>
          <w:szCs w:val="16"/>
          <w:lang w:val="ro-RO"/>
        </w:rPr>
        <w:footnoteRef/>
      </w:r>
      <w:r w:rsidRPr="00E83B75">
        <w:rPr>
          <w:sz w:val="16"/>
          <w:szCs w:val="16"/>
          <w:lang w:val="ro-RO"/>
        </w:rPr>
        <w:t xml:space="preserve"> </w:t>
      </w:r>
      <w:hyperlink r:id="rId4" w:history="1">
        <w:r w:rsidRPr="00EA186A">
          <w:rPr>
            <w:rStyle w:val="Hyperlink"/>
            <w:sz w:val="16"/>
            <w:szCs w:val="16"/>
            <w:lang w:val="ro-RO"/>
          </w:rPr>
          <w:t>https://irdo.ro/irdo/pdf/819_ro.pdf</w:t>
        </w:r>
      </w:hyperlink>
      <w:r>
        <w:rPr>
          <w:sz w:val="16"/>
          <w:szCs w:val="16"/>
          <w:lang w:val="ro-RO"/>
        </w:rPr>
        <w:t xml:space="preserve"> </w:t>
      </w:r>
    </w:p>
  </w:footnote>
  <w:footnote w:id="14">
    <w:p w14:paraId="4C1CE4A0" w14:textId="77777777" w:rsidR="008E5701" w:rsidRPr="008A14E3" w:rsidRDefault="008E5701" w:rsidP="008A3BB7">
      <w:pPr>
        <w:pStyle w:val="FootnoteText"/>
        <w:rPr>
          <w:rFonts w:cs="Times New Roman"/>
          <w:sz w:val="16"/>
          <w:szCs w:val="16"/>
          <w:lang w:val="fr-FR"/>
        </w:rPr>
      </w:pPr>
      <w:r w:rsidRPr="00EC4816">
        <w:rPr>
          <w:rStyle w:val="FootnoteReference"/>
          <w:sz w:val="16"/>
          <w:szCs w:val="16"/>
        </w:rPr>
        <w:footnoteRef/>
      </w:r>
      <w:r w:rsidRPr="00EC4816">
        <w:rPr>
          <w:sz w:val="16"/>
          <w:szCs w:val="16"/>
          <w:lang w:val="fr-FR"/>
        </w:rPr>
        <w:t xml:space="preserve"> </w:t>
      </w:r>
      <w:r w:rsidRPr="008A14E3">
        <w:rPr>
          <w:rFonts w:cs="Times New Roman"/>
          <w:sz w:val="16"/>
          <w:szCs w:val="16"/>
          <w:lang w:val="fr-FR"/>
        </w:rPr>
        <w:t xml:space="preserve">Dispoziția CSE nr.31 din 27 iulie 2022; </w:t>
      </w:r>
    </w:p>
  </w:footnote>
  <w:footnote w:id="15">
    <w:p w14:paraId="0B7BB4DB" w14:textId="77777777" w:rsidR="008E5701" w:rsidRPr="008A14E3" w:rsidRDefault="008E5701">
      <w:pPr>
        <w:pStyle w:val="FootnoteText"/>
        <w:rPr>
          <w:sz w:val="16"/>
          <w:szCs w:val="16"/>
          <w:lang w:val="fr-FR"/>
        </w:rPr>
      </w:pPr>
      <w:r w:rsidRPr="00EC4816">
        <w:rPr>
          <w:rStyle w:val="FootnoteReference"/>
          <w:sz w:val="16"/>
          <w:szCs w:val="16"/>
        </w:rPr>
        <w:footnoteRef/>
      </w:r>
      <w:r w:rsidRPr="008A14E3">
        <w:rPr>
          <w:sz w:val="16"/>
          <w:szCs w:val="16"/>
          <w:lang w:val="fr-FR"/>
        </w:rPr>
        <w:t xml:space="preserve"> </w:t>
      </w:r>
      <w:hyperlink r:id="rId5" w:history="1">
        <w:r w:rsidRPr="008A14E3">
          <w:rPr>
            <w:rStyle w:val="Hyperlink"/>
            <w:sz w:val="16"/>
            <w:szCs w:val="16"/>
            <w:lang w:val="fr-FR"/>
          </w:rPr>
          <w:t>https://www.anas.md/wp-content/uploads/2022/07/Capacitatea-de-munca-1.pdf</w:t>
        </w:r>
      </w:hyperlink>
      <w:r w:rsidRPr="008A14E3">
        <w:rPr>
          <w:sz w:val="16"/>
          <w:szCs w:val="16"/>
          <w:lang w:val="fr-FR"/>
        </w:rPr>
        <w:t xml:space="preserve">; </w:t>
      </w:r>
    </w:p>
  </w:footnote>
  <w:footnote w:id="16">
    <w:p w14:paraId="23D5EA29" w14:textId="77777777" w:rsidR="008E5701" w:rsidRPr="00EC4816" w:rsidRDefault="008E5701">
      <w:pPr>
        <w:pStyle w:val="FootnoteText"/>
        <w:rPr>
          <w:sz w:val="16"/>
          <w:szCs w:val="16"/>
        </w:rPr>
      </w:pPr>
      <w:r w:rsidRPr="00EC4816">
        <w:rPr>
          <w:rStyle w:val="FootnoteReference"/>
          <w:sz w:val="16"/>
          <w:szCs w:val="16"/>
        </w:rPr>
        <w:footnoteRef/>
      </w:r>
      <w:r w:rsidRPr="00EC4816">
        <w:rPr>
          <w:sz w:val="16"/>
          <w:szCs w:val="16"/>
        </w:rPr>
        <w:t xml:space="preserve"> Pag.11 din </w:t>
      </w:r>
      <w:proofErr w:type="spellStart"/>
      <w:r w:rsidRPr="00EC4816">
        <w:rPr>
          <w:sz w:val="16"/>
          <w:szCs w:val="16"/>
        </w:rPr>
        <w:t>Raportul</w:t>
      </w:r>
      <w:proofErr w:type="spellEnd"/>
      <w:r w:rsidRPr="00EC4816">
        <w:rPr>
          <w:sz w:val="16"/>
          <w:szCs w:val="16"/>
        </w:rPr>
        <w:t xml:space="preserve"> nr.1 OAP, pnct.16; </w:t>
      </w:r>
    </w:p>
  </w:footnote>
  <w:footnote w:id="17">
    <w:p w14:paraId="6084EE00" w14:textId="77777777" w:rsidR="008E5701" w:rsidRPr="00EC4816" w:rsidRDefault="008E5701">
      <w:pPr>
        <w:pStyle w:val="FootnoteText"/>
        <w:rPr>
          <w:sz w:val="16"/>
          <w:szCs w:val="16"/>
        </w:rPr>
      </w:pPr>
      <w:r w:rsidRPr="00EC4816">
        <w:rPr>
          <w:rStyle w:val="FootnoteReference"/>
          <w:sz w:val="16"/>
          <w:szCs w:val="16"/>
        </w:rPr>
        <w:footnoteRef/>
      </w:r>
      <w:r w:rsidRPr="00EC4816">
        <w:rPr>
          <w:sz w:val="16"/>
          <w:szCs w:val="16"/>
        </w:rPr>
        <w:t xml:space="preserve"> </w:t>
      </w:r>
      <w:proofErr w:type="spellStart"/>
      <w:r w:rsidRPr="00EC4816">
        <w:rPr>
          <w:sz w:val="16"/>
          <w:szCs w:val="16"/>
        </w:rPr>
        <w:t>Răspunsul</w:t>
      </w:r>
      <w:proofErr w:type="spellEnd"/>
      <w:r w:rsidRPr="00EC4816">
        <w:rPr>
          <w:sz w:val="16"/>
          <w:szCs w:val="16"/>
        </w:rPr>
        <w:t xml:space="preserve"> nr.14/2166 din 30.06.2022; </w:t>
      </w:r>
    </w:p>
  </w:footnote>
  <w:footnote w:id="18">
    <w:p w14:paraId="66AB5E4C" w14:textId="77777777" w:rsidR="008E5701" w:rsidRPr="00EC4816" w:rsidRDefault="008E5701" w:rsidP="009B6F68">
      <w:pPr>
        <w:pStyle w:val="FootnoteText"/>
        <w:rPr>
          <w:rFonts w:cs="Times New Roman"/>
          <w:sz w:val="16"/>
          <w:szCs w:val="16"/>
        </w:rPr>
      </w:pPr>
      <w:r w:rsidRPr="00EC4816">
        <w:rPr>
          <w:rStyle w:val="FootnoteReference"/>
          <w:rFonts w:cs="Times New Roman"/>
          <w:sz w:val="16"/>
          <w:szCs w:val="16"/>
        </w:rPr>
        <w:footnoteRef/>
      </w:r>
      <w:r w:rsidRPr="00EC4816">
        <w:rPr>
          <w:rFonts w:cs="Times New Roman"/>
          <w:sz w:val="16"/>
          <w:szCs w:val="16"/>
        </w:rPr>
        <w:t xml:space="preserve"> Pag.16 din </w:t>
      </w:r>
      <w:proofErr w:type="spellStart"/>
      <w:r w:rsidRPr="00EC4816">
        <w:rPr>
          <w:rFonts w:cs="Times New Roman"/>
          <w:sz w:val="16"/>
          <w:szCs w:val="16"/>
        </w:rPr>
        <w:t>Raportul</w:t>
      </w:r>
      <w:proofErr w:type="spellEnd"/>
      <w:r w:rsidRPr="00EC4816">
        <w:rPr>
          <w:rFonts w:cs="Times New Roman"/>
          <w:sz w:val="16"/>
          <w:szCs w:val="16"/>
        </w:rPr>
        <w:t xml:space="preserve"> nr.1 OAP; </w:t>
      </w:r>
    </w:p>
  </w:footnote>
  <w:footnote w:id="19">
    <w:p w14:paraId="574D83D1" w14:textId="77777777" w:rsidR="008E5701" w:rsidRPr="00EC4816" w:rsidRDefault="008E5701" w:rsidP="00480E01">
      <w:pPr>
        <w:pStyle w:val="FootnoteText"/>
        <w:rPr>
          <w:rFonts w:cs="Times New Roman"/>
          <w:sz w:val="16"/>
          <w:szCs w:val="16"/>
        </w:rPr>
      </w:pPr>
      <w:r w:rsidRPr="00EC4816">
        <w:rPr>
          <w:rStyle w:val="FootnoteReference"/>
          <w:rFonts w:cs="Times New Roman"/>
          <w:sz w:val="16"/>
          <w:szCs w:val="16"/>
        </w:rPr>
        <w:footnoteRef/>
      </w:r>
      <w:r w:rsidRPr="00EC4816">
        <w:rPr>
          <w:rFonts w:cs="Times New Roman"/>
          <w:sz w:val="16"/>
          <w:szCs w:val="16"/>
        </w:rPr>
        <w:t xml:space="preserve"> </w:t>
      </w:r>
      <w:proofErr w:type="spellStart"/>
      <w:r w:rsidRPr="00EC4816">
        <w:rPr>
          <w:rFonts w:cs="Times New Roman"/>
          <w:sz w:val="16"/>
          <w:szCs w:val="16"/>
        </w:rPr>
        <w:t>Răspuns</w:t>
      </w:r>
      <w:proofErr w:type="spellEnd"/>
      <w:r w:rsidRPr="00EC4816">
        <w:rPr>
          <w:rFonts w:cs="Times New Roman"/>
          <w:sz w:val="16"/>
          <w:szCs w:val="16"/>
        </w:rPr>
        <w:t xml:space="preserve"> ANAS NR.01/1530; </w:t>
      </w:r>
    </w:p>
  </w:footnote>
  <w:footnote w:id="20">
    <w:p w14:paraId="53C6CC94" w14:textId="77777777" w:rsidR="008E5701" w:rsidRPr="00EC4816" w:rsidRDefault="008E5701">
      <w:pPr>
        <w:pStyle w:val="FootnoteText"/>
        <w:rPr>
          <w:sz w:val="16"/>
          <w:szCs w:val="16"/>
        </w:rPr>
      </w:pPr>
      <w:r w:rsidRPr="00EC4816">
        <w:rPr>
          <w:rStyle w:val="FootnoteReference"/>
          <w:rFonts w:cs="Times New Roman"/>
          <w:sz w:val="16"/>
          <w:szCs w:val="16"/>
        </w:rPr>
        <w:footnoteRef/>
      </w:r>
      <w:r w:rsidRPr="00EC4816">
        <w:rPr>
          <w:rFonts w:cs="Times New Roman"/>
          <w:sz w:val="16"/>
          <w:szCs w:val="16"/>
        </w:rPr>
        <w:t xml:space="preserve"> Pag.16 din </w:t>
      </w:r>
      <w:proofErr w:type="spellStart"/>
      <w:r w:rsidRPr="00EC4816">
        <w:rPr>
          <w:rFonts w:cs="Times New Roman"/>
          <w:sz w:val="16"/>
          <w:szCs w:val="16"/>
        </w:rPr>
        <w:t>Raportul</w:t>
      </w:r>
      <w:proofErr w:type="spellEnd"/>
      <w:r w:rsidRPr="00EC4816">
        <w:rPr>
          <w:rFonts w:cs="Times New Roman"/>
          <w:sz w:val="16"/>
          <w:szCs w:val="16"/>
        </w:rPr>
        <w:t xml:space="preserve"> nr.1 OAP;</w:t>
      </w:r>
    </w:p>
  </w:footnote>
  <w:footnote w:id="21">
    <w:p w14:paraId="0CA339F0" w14:textId="77777777" w:rsidR="008E5701" w:rsidRPr="00EC4816" w:rsidRDefault="008E5701" w:rsidP="005F255B">
      <w:pPr>
        <w:pStyle w:val="FootnoteText"/>
        <w:rPr>
          <w:rFonts w:asciiTheme="majorHAnsi" w:hAnsiTheme="majorHAnsi"/>
          <w:sz w:val="16"/>
          <w:szCs w:val="16"/>
          <w:lang w:val="ro-RO"/>
        </w:rPr>
      </w:pPr>
      <w:r w:rsidRPr="00EC4816">
        <w:rPr>
          <w:rStyle w:val="FootnoteReference"/>
          <w:rFonts w:asciiTheme="majorHAnsi" w:hAnsiTheme="majorHAnsi"/>
          <w:sz w:val="16"/>
          <w:szCs w:val="16"/>
          <w:lang w:val="ro-RO"/>
        </w:rPr>
        <w:footnoteRef/>
      </w:r>
      <w:r w:rsidRPr="00EC4816">
        <w:rPr>
          <w:rFonts w:asciiTheme="majorHAnsi" w:hAnsiTheme="majorHAnsi"/>
          <w:sz w:val="16"/>
          <w:szCs w:val="16"/>
          <w:lang w:val="ro-RO"/>
        </w:rPr>
        <w:t xml:space="preserve"> </w:t>
      </w:r>
      <w:r w:rsidRPr="00EC4816">
        <w:rPr>
          <w:rFonts w:asciiTheme="majorHAnsi" w:hAnsiTheme="majorHAnsi"/>
          <w:sz w:val="16"/>
          <w:szCs w:val="16"/>
          <w:lang w:val="ro-RO"/>
        </w:rPr>
        <w:t xml:space="preserve">Pag.18 din Raportul nr.1 OAP; </w:t>
      </w:r>
    </w:p>
  </w:footnote>
  <w:footnote w:id="22">
    <w:p w14:paraId="6CF25C70" w14:textId="77777777" w:rsidR="008E5701" w:rsidRPr="00EC4816" w:rsidRDefault="008E5701" w:rsidP="005F255B">
      <w:pPr>
        <w:pStyle w:val="FootnoteText"/>
        <w:rPr>
          <w:sz w:val="16"/>
          <w:szCs w:val="16"/>
          <w:lang w:val="ro-RO"/>
        </w:rPr>
      </w:pPr>
      <w:r w:rsidRPr="00EC4816">
        <w:rPr>
          <w:rStyle w:val="FootnoteReference"/>
          <w:sz w:val="16"/>
          <w:szCs w:val="16"/>
          <w:lang w:val="ro-RO"/>
        </w:rPr>
        <w:footnoteRef/>
      </w:r>
      <w:r w:rsidRPr="00EC4816">
        <w:rPr>
          <w:sz w:val="16"/>
          <w:szCs w:val="16"/>
          <w:lang w:val="ro-RO"/>
        </w:rPr>
        <w:t xml:space="preserve"> </w:t>
      </w:r>
      <w:r w:rsidRPr="00EC4816">
        <w:rPr>
          <w:sz w:val="16"/>
          <w:szCs w:val="16"/>
          <w:lang w:val="ro-RO"/>
        </w:rPr>
        <w:t xml:space="preserve">Pag.28 </w:t>
      </w:r>
      <w:r w:rsidRPr="00EC4816">
        <w:rPr>
          <w:sz w:val="16"/>
          <w:szCs w:val="16"/>
          <w:lang w:val="ro-RO"/>
        </w:rPr>
        <w:t xml:space="preserve">din Raportul nr.1 OAP; </w:t>
      </w:r>
    </w:p>
  </w:footnote>
  <w:footnote w:id="23">
    <w:p w14:paraId="28D133FE" w14:textId="77777777" w:rsidR="008E5701" w:rsidRPr="008A14E3" w:rsidRDefault="008E5701">
      <w:pPr>
        <w:pStyle w:val="FootnoteText"/>
        <w:rPr>
          <w:sz w:val="16"/>
          <w:szCs w:val="16"/>
          <w:lang w:val="ro-RO"/>
        </w:rPr>
      </w:pPr>
      <w:r w:rsidRPr="00EC4816">
        <w:rPr>
          <w:rStyle w:val="FootnoteReference"/>
          <w:sz w:val="16"/>
          <w:szCs w:val="16"/>
        </w:rPr>
        <w:footnoteRef/>
      </w:r>
      <w:r w:rsidRPr="008A14E3">
        <w:rPr>
          <w:sz w:val="16"/>
          <w:szCs w:val="16"/>
          <w:lang w:val="ro-RO"/>
        </w:rPr>
        <w:t xml:space="preserve"> </w:t>
      </w:r>
      <w:r w:rsidRPr="00EC4816">
        <w:rPr>
          <w:sz w:val="16"/>
          <w:szCs w:val="16"/>
          <w:lang w:val="ro-RO"/>
        </w:rPr>
        <w:t>Răspunsul</w:t>
      </w:r>
      <w:r w:rsidRPr="008A14E3">
        <w:rPr>
          <w:sz w:val="16"/>
          <w:szCs w:val="16"/>
          <w:lang w:val="ro-RO"/>
        </w:rPr>
        <w:t xml:space="preserve"> MMPS nr.14-2166 din 30.06.2022; </w:t>
      </w:r>
    </w:p>
  </w:footnote>
  <w:footnote w:id="24">
    <w:p w14:paraId="7CC46220" w14:textId="77777777" w:rsidR="008E5701" w:rsidRPr="008A14E3" w:rsidRDefault="008E5701" w:rsidP="00146B53">
      <w:pPr>
        <w:pStyle w:val="FootnoteText"/>
        <w:rPr>
          <w:sz w:val="16"/>
          <w:lang w:val="ro-RO"/>
        </w:rPr>
      </w:pPr>
      <w:r w:rsidRPr="00EC4816">
        <w:rPr>
          <w:rStyle w:val="FootnoteReference"/>
          <w:sz w:val="16"/>
        </w:rPr>
        <w:footnoteRef/>
      </w:r>
      <w:r w:rsidRPr="008A14E3">
        <w:rPr>
          <w:sz w:val="16"/>
          <w:lang w:val="ro-RO"/>
        </w:rPr>
        <w:t xml:space="preserve"> </w:t>
      </w:r>
      <w:hyperlink r:id="rId6" w:history="1">
        <w:r w:rsidRPr="008A14E3">
          <w:rPr>
            <w:rStyle w:val="Hyperlink"/>
            <w:sz w:val="16"/>
            <w:lang w:val="ro-RO"/>
          </w:rPr>
          <w:t>http://ombudsman.md/news/autoritatile-publice-au-luat-atitudine-fata-de-solicitarea-avocatului-poporului-privind-respectarea-drepturilor-refugiatilor-la-centrul-de-plasament-temporar-din-satul-popeasca/</w:t>
        </w:r>
      </w:hyperlink>
      <w:r w:rsidRPr="008A14E3">
        <w:rPr>
          <w:sz w:val="16"/>
          <w:lang w:val="ro-RO"/>
        </w:rPr>
        <w:t xml:space="preserve"> </w:t>
      </w:r>
    </w:p>
  </w:footnote>
  <w:footnote w:id="25">
    <w:p w14:paraId="14F55113" w14:textId="77777777" w:rsidR="008E5701" w:rsidRPr="00EC4816" w:rsidRDefault="008E5701">
      <w:pPr>
        <w:pStyle w:val="FootnoteText"/>
        <w:rPr>
          <w:sz w:val="16"/>
        </w:rPr>
      </w:pPr>
      <w:r w:rsidRPr="00EC4816">
        <w:rPr>
          <w:rStyle w:val="FootnoteReference"/>
          <w:sz w:val="16"/>
        </w:rPr>
        <w:footnoteRef/>
      </w:r>
      <w:r w:rsidRPr="00EC4816">
        <w:rPr>
          <w:sz w:val="16"/>
        </w:rPr>
        <w:t xml:space="preserve"> Pag. 23 din </w:t>
      </w:r>
      <w:proofErr w:type="spellStart"/>
      <w:r w:rsidRPr="00EC4816">
        <w:rPr>
          <w:sz w:val="16"/>
        </w:rPr>
        <w:t>Raportul</w:t>
      </w:r>
      <w:proofErr w:type="spellEnd"/>
      <w:r w:rsidRPr="00EC4816">
        <w:rPr>
          <w:sz w:val="16"/>
        </w:rPr>
        <w:t xml:space="preserve"> nr.1 OAP; </w:t>
      </w:r>
    </w:p>
  </w:footnote>
  <w:footnote w:id="26">
    <w:p w14:paraId="22340BAA" w14:textId="77777777" w:rsidR="008E5701" w:rsidRPr="00EC4816" w:rsidRDefault="008E5701">
      <w:pPr>
        <w:pStyle w:val="FootnoteText"/>
        <w:rPr>
          <w:sz w:val="16"/>
        </w:rPr>
      </w:pPr>
      <w:r w:rsidRPr="00EC4816">
        <w:rPr>
          <w:rStyle w:val="FootnoteReference"/>
          <w:sz w:val="16"/>
        </w:rPr>
        <w:footnoteRef/>
      </w:r>
      <w:r w:rsidRPr="00EC4816">
        <w:rPr>
          <w:sz w:val="16"/>
        </w:rPr>
        <w:t xml:space="preserve"> Pag.27 din </w:t>
      </w:r>
      <w:proofErr w:type="spellStart"/>
      <w:r w:rsidRPr="00EC4816">
        <w:rPr>
          <w:sz w:val="16"/>
        </w:rPr>
        <w:t>Raportul</w:t>
      </w:r>
      <w:proofErr w:type="spellEnd"/>
      <w:r w:rsidRPr="00EC4816">
        <w:rPr>
          <w:sz w:val="16"/>
        </w:rPr>
        <w:t xml:space="preserve"> nr.1 OAP; </w:t>
      </w:r>
    </w:p>
  </w:footnote>
  <w:footnote w:id="27">
    <w:p w14:paraId="41B0305B" w14:textId="77777777" w:rsidR="008E5701" w:rsidRPr="00EC4816" w:rsidRDefault="008E5701">
      <w:pPr>
        <w:pStyle w:val="FootnoteText"/>
        <w:rPr>
          <w:sz w:val="16"/>
        </w:rPr>
      </w:pPr>
      <w:r w:rsidRPr="00EC4816">
        <w:rPr>
          <w:rStyle w:val="FootnoteReference"/>
          <w:sz w:val="16"/>
        </w:rPr>
        <w:footnoteRef/>
      </w:r>
      <w:r w:rsidRPr="00EC4816">
        <w:rPr>
          <w:sz w:val="16"/>
        </w:rPr>
        <w:t xml:space="preserve"> </w:t>
      </w:r>
      <w:proofErr w:type="spellStart"/>
      <w:r w:rsidRPr="00EC4816">
        <w:rPr>
          <w:sz w:val="16"/>
        </w:rPr>
        <w:t>Răspunsul</w:t>
      </w:r>
      <w:proofErr w:type="spellEnd"/>
      <w:r w:rsidRPr="00EC4816">
        <w:rPr>
          <w:sz w:val="16"/>
        </w:rPr>
        <w:t xml:space="preserve"> MS nr.08/2173; </w:t>
      </w:r>
    </w:p>
  </w:footnote>
  <w:footnote w:id="28">
    <w:p w14:paraId="1F3BE45C" w14:textId="77777777" w:rsidR="008E5701" w:rsidRPr="00EC4816" w:rsidRDefault="008E5701">
      <w:pPr>
        <w:pStyle w:val="FootnoteText"/>
        <w:rPr>
          <w:sz w:val="16"/>
        </w:rPr>
      </w:pPr>
      <w:r w:rsidRPr="00EC4816">
        <w:rPr>
          <w:rStyle w:val="FootnoteReference"/>
          <w:sz w:val="16"/>
        </w:rPr>
        <w:footnoteRef/>
      </w:r>
      <w:r w:rsidRPr="00EC4816">
        <w:rPr>
          <w:sz w:val="16"/>
        </w:rPr>
        <w:t xml:space="preserve"> </w:t>
      </w:r>
      <w:hyperlink r:id="rId7" w:history="1">
        <w:r w:rsidRPr="00EC4816">
          <w:rPr>
            <w:rStyle w:val="Hyperlink"/>
            <w:sz w:val="16"/>
          </w:rPr>
          <w:t>https://realitatea.md/covid-19-nu-a-disparut-la-un-centru-de-refugiati-din-chisinau-a-fost-depistat-un-focar-de-infectie/</w:t>
        </w:r>
      </w:hyperlink>
      <w:r w:rsidRPr="00EC4816">
        <w:rPr>
          <w:sz w:val="16"/>
        </w:rPr>
        <w:t xml:space="preserve"> </w:t>
      </w:r>
    </w:p>
  </w:footnote>
  <w:footnote w:id="29">
    <w:p w14:paraId="57B453F8" w14:textId="77777777" w:rsidR="008E5701" w:rsidRPr="00EC4816" w:rsidRDefault="008E5701">
      <w:pPr>
        <w:pStyle w:val="FootnoteText"/>
        <w:rPr>
          <w:sz w:val="16"/>
          <w:szCs w:val="16"/>
        </w:rPr>
      </w:pPr>
      <w:r w:rsidRPr="00EC4816">
        <w:rPr>
          <w:rStyle w:val="FootnoteReference"/>
          <w:sz w:val="16"/>
          <w:szCs w:val="16"/>
        </w:rPr>
        <w:footnoteRef/>
      </w:r>
      <w:r w:rsidRPr="00EC4816">
        <w:rPr>
          <w:sz w:val="16"/>
          <w:szCs w:val="16"/>
        </w:rPr>
        <w:t xml:space="preserve"> Art.2 din </w:t>
      </w:r>
      <w:proofErr w:type="spellStart"/>
      <w:r w:rsidRPr="00EC4816">
        <w:rPr>
          <w:sz w:val="16"/>
          <w:szCs w:val="16"/>
        </w:rPr>
        <w:t>Convenția</w:t>
      </w:r>
      <w:proofErr w:type="spellEnd"/>
      <w:r w:rsidRPr="00EC4816">
        <w:rPr>
          <w:sz w:val="16"/>
          <w:szCs w:val="16"/>
        </w:rPr>
        <w:t xml:space="preserve"> ONU </w:t>
      </w:r>
      <w:proofErr w:type="spellStart"/>
      <w:r w:rsidRPr="00EC4816">
        <w:rPr>
          <w:sz w:val="16"/>
          <w:szCs w:val="16"/>
        </w:rPr>
        <w:t>privind</w:t>
      </w:r>
      <w:proofErr w:type="spellEnd"/>
      <w:r w:rsidRPr="00EC4816">
        <w:rPr>
          <w:sz w:val="16"/>
          <w:szCs w:val="16"/>
        </w:rPr>
        <w:t xml:space="preserve"> </w:t>
      </w:r>
      <w:proofErr w:type="spellStart"/>
      <w:r w:rsidRPr="00EC4816">
        <w:rPr>
          <w:sz w:val="16"/>
          <w:szCs w:val="16"/>
        </w:rPr>
        <w:t>protecția</w:t>
      </w:r>
      <w:proofErr w:type="spellEnd"/>
      <w:r w:rsidRPr="00EC4816">
        <w:rPr>
          <w:sz w:val="16"/>
          <w:szCs w:val="16"/>
        </w:rPr>
        <w:t xml:space="preserve"> </w:t>
      </w:r>
      <w:proofErr w:type="spellStart"/>
      <w:r w:rsidRPr="00EC4816">
        <w:rPr>
          <w:sz w:val="16"/>
          <w:szCs w:val="16"/>
        </w:rPr>
        <w:t>drepturilor</w:t>
      </w:r>
      <w:proofErr w:type="spellEnd"/>
      <w:r w:rsidRPr="00EC4816">
        <w:rPr>
          <w:sz w:val="16"/>
          <w:szCs w:val="16"/>
        </w:rPr>
        <w:t xml:space="preserve"> </w:t>
      </w:r>
      <w:proofErr w:type="spellStart"/>
      <w:r w:rsidRPr="00EC4816">
        <w:rPr>
          <w:sz w:val="16"/>
          <w:szCs w:val="16"/>
        </w:rPr>
        <w:t>copilului</w:t>
      </w:r>
      <w:proofErr w:type="spellEnd"/>
      <w:r w:rsidRPr="00EC4816">
        <w:rPr>
          <w:sz w:val="16"/>
          <w:szCs w:val="16"/>
        </w:rPr>
        <w:t xml:space="preserve">; </w:t>
      </w:r>
    </w:p>
  </w:footnote>
  <w:footnote w:id="30">
    <w:p w14:paraId="3C0633ED" w14:textId="77777777" w:rsidR="008E5701" w:rsidRPr="00EC4816" w:rsidRDefault="008E5701">
      <w:pPr>
        <w:pStyle w:val="FootnoteText"/>
        <w:rPr>
          <w:sz w:val="16"/>
          <w:szCs w:val="16"/>
        </w:rPr>
      </w:pPr>
      <w:r w:rsidRPr="00EC4816">
        <w:rPr>
          <w:rStyle w:val="FootnoteReference"/>
          <w:sz w:val="16"/>
          <w:szCs w:val="16"/>
        </w:rPr>
        <w:footnoteRef/>
      </w:r>
      <w:r w:rsidRPr="00EC4816">
        <w:rPr>
          <w:sz w:val="16"/>
          <w:szCs w:val="16"/>
        </w:rPr>
        <w:t xml:space="preserve"> Pag.25 din </w:t>
      </w:r>
      <w:proofErr w:type="spellStart"/>
      <w:r w:rsidRPr="00EC4816">
        <w:rPr>
          <w:sz w:val="16"/>
          <w:szCs w:val="16"/>
        </w:rPr>
        <w:t>Raportul</w:t>
      </w:r>
      <w:proofErr w:type="spellEnd"/>
      <w:r w:rsidRPr="00EC4816">
        <w:rPr>
          <w:sz w:val="16"/>
          <w:szCs w:val="16"/>
        </w:rPr>
        <w:t xml:space="preserve"> nr.1 OAP; </w:t>
      </w:r>
    </w:p>
  </w:footnote>
  <w:footnote w:id="31">
    <w:p w14:paraId="5502D4FA" w14:textId="77777777" w:rsidR="008E5701" w:rsidRPr="00EC4816" w:rsidRDefault="008E5701">
      <w:pPr>
        <w:pStyle w:val="FootnoteText"/>
        <w:rPr>
          <w:sz w:val="16"/>
          <w:szCs w:val="16"/>
        </w:rPr>
      </w:pPr>
      <w:r w:rsidRPr="00EC4816">
        <w:rPr>
          <w:rStyle w:val="FootnoteReference"/>
          <w:sz w:val="16"/>
          <w:szCs w:val="16"/>
        </w:rPr>
        <w:footnoteRef/>
      </w:r>
      <w:r w:rsidRPr="00EC4816">
        <w:rPr>
          <w:sz w:val="16"/>
          <w:szCs w:val="16"/>
        </w:rPr>
        <w:t xml:space="preserve"> </w:t>
      </w:r>
      <w:proofErr w:type="spellStart"/>
      <w:r w:rsidRPr="00EC4816">
        <w:rPr>
          <w:sz w:val="16"/>
          <w:szCs w:val="16"/>
        </w:rPr>
        <w:t>Dispoziția</w:t>
      </w:r>
      <w:proofErr w:type="spellEnd"/>
      <w:r w:rsidRPr="00EC4816">
        <w:rPr>
          <w:sz w:val="16"/>
          <w:szCs w:val="16"/>
        </w:rPr>
        <w:t xml:space="preserve"> CSE nr.14 din 14 </w:t>
      </w:r>
      <w:proofErr w:type="spellStart"/>
      <w:r w:rsidRPr="00EC4816">
        <w:rPr>
          <w:sz w:val="16"/>
          <w:szCs w:val="16"/>
        </w:rPr>
        <w:t>aprilie</w:t>
      </w:r>
      <w:proofErr w:type="spellEnd"/>
      <w:r w:rsidRPr="00EC4816">
        <w:rPr>
          <w:sz w:val="16"/>
          <w:szCs w:val="16"/>
        </w:rPr>
        <w:t xml:space="preserve"> 2022; </w:t>
      </w:r>
    </w:p>
  </w:footnote>
  <w:footnote w:id="32">
    <w:p w14:paraId="68B15867" w14:textId="77777777" w:rsidR="008E5701" w:rsidRPr="006915A3" w:rsidRDefault="008E5701" w:rsidP="0031222D">
      <w:pPr>
        <w:pStyle w:val="FootnoteText"/>
        <w:rPr>
          <w:lang w:val="ro-RO"/>
        </w:rPr>
      </w:pPr>
      <w:r w:rsidRPr="00EC4816">
        <w:rPr>
          <w:rStyle w:val="FootnoteReference"/>
          <w:sz w:val="16"/>
          <w:szCs w:val="16"/>
        </w:rPr>
        <w:footnoteRef/>
      </w:r>
      <w:r w:rsidRPr="00EC4816">
        <w:rPr>
          <w:sz w:val="16"/>
          <w:szCs w:val="16"/>
        </w:rPr>
        <w:t xml:space="preserve"> </w:t>
      </w:r>
      <w:r w:rsidRPr="00EC4816">
        <w:rPr>
          <w:sz w:val="16"/>
          <w:szCs w:val="16"/>
          <w:lang w:val="ro-RO"/>
        </w:rPr>
        <w:t>Răspunsul MEC nr.03/1-09/2294;</w:t>
      </w:r>
      <w:r>
        <w:rPr>
          <w:lang w:val="ro-RO"/>
        </w:rPr>
        <w:t xml:space="preserve"> </w:t>
      </w:r>
    </w:p>
  </w:footnote>
  <w:footnote w:id="33">
    <w:p w14:paraId="76996299" w14:textId="77777777" w:rsidR="008E5701" w:rsidRPr="00EC4816" w:rsidRDefault="008E5701" w:rsidP="00B43F88">
      <w:pPr>
        <w:pStyle w:val="FootnoteText"/>
        <w:rPr>
          <w:sz w:val="16"/>
          <w:szCs w:val="16"/>
        </w:rPr>
      </w:pPr>
      <w:r w:rsidRPr="00EC4816">
        <w:rPr>
          <w:rStyle w:val="FootnoteReference"/>
          <w:sz w:val="16"/>
          <w:szCs w:val="16"/>
        </w:rPr>
        <w:footnoteRef/>
      </w:r>
      <w:r w:rsidRPr="00EC4816">
        <w:rPr>
          <w:sz w:val="16"/>
          <w:szCs w:val="16"/>
        </w:rPr>
        <w:t xml:space="preserve"> </w:t>
      </w:r>
      <w:proofErr w:type="spellStart"/>
      <w:r w:rsidRPr="00EC4816">
        <w:rPr>
          <w:sz w:val="16"/>
          <w:szCs w:val="16"/>
        </w:rPr>
        <w:t>Răspunsul</w:t>
      </w:r>
      <w:proofErr w:type="spellEnd"/>
      <w:r w:rsidRPr="00EC4816">
        <w:rPr>
          <w:sz w:val="16"/>
          <w:szCs w:val="16"/>
        </w:rPr>
        <w:t xml:space="preserve"> MEC nr.03/1-09/2588; </w:t>
      </w:r>
    </w:p>
  </w:footnote>
  <w:footnote w:id="34">
    <w:p w14:paraId="75687918" w14:textId="77777777" w:rsidR="008E5701" w:rsidRPr="00EC4816" w:rsidRDefault="008E5701">
      <w:pPr>
        <w:pStyle w:val="FootnoteText"/>
        <w:rPr>
          <w:sz w:val="16"/>
          <w:szCs w:val="16"/>
          <w:lang w:val="ro-RO"/>
        </w:rPr>
      </w:pPr>
      <w:r w:rsidRPr="00EC4816">
        <w:rPr>
          <w:rStyle w:val="FootnoteReference"/>
          <w:sz w:val="16"/>
          <w:szCs w:val="16"/>
        </w:rPr>
        <w:footnoteRef/>
      </w:r>
      <w:proofErr w:type="spellStart"/>
      <w:r w:rsidRPr="00EC4816">
        <w:rPr>
          <w:sz w:val="16"/>
          <w:szCs w:val="16"/>
        </w:rPr>
        <w:t>Răspunsul</w:t>
      </w:r>
      <w:proofErr w:type="spellEnd"/>
      <w:r w:rsidRPr="00EC4816">
        <w:rPr>
          <w:sz w:val="16"/>
          <w:szCs w:val="16"/>
        </w:rPr>
        <w:t xml:space="preserve"> MMPS nr.14/2166; </w:t>
      </w:r>
    </w:p>
  </w:footnote>
  <w:footnote w:id="35">
    <w:p w14:paraId="43FA951D" w14:textId="77777777" w:rsidR="008E5701" w:rsidRPr="00EC4816" w:rsidRDefault="008E5701">
      <w:pPr>
        <w:pStyle w:val="FootnoteText"/>
        <w:rPr>
          <w:sz w:val="16"/>
          <w:szCs w:val="16"/>
          <w:lang w:val="ro-RO"/>
        </w:rPr>
      </w:pPr>
      <w:r w:rsidRPr="00EC4816">
        <w:rPr>
          <w:rStyle w:val="FootnoteReference"/>
          <w:sz w:val="16"/>
          <w:szCs w:val="16"/>
        </w:rPr>
        <w:footnoteRef/>
      </w:r>
      <w:r w:rsidRPr="00EC4816">
        <w:rPr>
          <w:sz w:val="16"/>
          <w:szCs w:val="16"/>
        </w:rPr>
        <w:t xml:space="preserve"> </w:t>
      </w:r>
      <w:r w:rsidRPr="00EC4816">
        <w:rPr>
          <w:sz w:val="16"/>
          <w:szCs w:val="16"/>
          <w:lang w:val="ro-RO"/>
        </w:rPr>
        <w:t>Răspunsul MS nr.12/2643</w:t>
      </w:r>
    </w:p>
  </w:footnote>
  <w:footnote w:id="36">
    <w:p w14:paraId="7F375C10" w14:textId="77777777" w:rsidR="008E5701" w:rsidRPr="00EC4816" w:rsidRDefault="008E5701">
      <w:pPr>
        <w:pStyle w:val="FootnoteText"/>
        <w:rPr>
          <w:sz w:val="16"/>
          <w:szCs w:val="16"/>
          <w:lang w:val="ro-RO"/>
        </w:rPr>
      </w:pPr>
      <w:r w:rsidRPr="00EC4816">
        <w:rPr>
          <w:rStyle w:val="FootnoteReference"/>
          <w:sz w:val="16"/>
          <w:szCs w:val="16"/>
        </w:rPr>
        <w:footnoteRef/>
      </w:r>
      <w:r w:rsidRPr="00EC4816">
        <w:rPr>
          <w:sz w:val="16"/>
          <w:szCs w:val="16"/>
          <w:lang w:val="ro-RO"/>
        </w:rPr>
        <w:t xml:space="preserve"> </w:t>
      </w:r>
      <w:hyperlink r:id="rId8" w:history="1">
        <w:r w:rsidRPr="00EC4816">
          <w:rPr>
            <w:rStyle w:val="Hyperlink"/>
            <w:sz w:val="16"/>
            <w:szCs w:val="16"/>
            <w:lang w:val="ro-RO"/>
          </w:rPr>
          <w:t>https://stiri.md/article/social/copiii-refugiati-din-ucraina-primiti-la-taberele-de-vara-din-r-moldova</w:t>
        </w:r>
      </w:hyperlink>
      <w:r w:rsidRPr="00EC4816">
        <w:rPr>
          <w:sz w:val="16"/>
          <w:szCs w:val="16"/>
          <w:lang w:val="ro-R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2C955" w14:textId="77777777" w:rsidR="008E5701" w:rsidRDefault="008E5701">
    <w:pPr>
      <w:pStyle w:val="Header"/>
    </w:pPr>
    <w:r>
      <w:rPr>
        <w:noProof/>
      </w:rPr>
      <w:drawing>
        <wp:anchor distT="0" distB="0" distL="114300" distR="114300" simplePos="0" relativeHeight="251668480" behindDoc="1" locked="0" layoutInCell="1" allowOverlap="1" wp14:anchorId="4CF1AA25" wp14:editId="6E1938D0">
          <wp:simplePos x="0" y="0"/>
          <wp:positionH relativeFrom="margin">
            <wp:align>center</wp:align>
          </wp:positionH>
          <wp:positionV relativeFrom="margin">
            <wp:align>center</wp:align>
          </wp:positionV>
          <wp:extent cx="7559040" cy="10692130"/>
          <wp:effectExtent l="0" t="0" r="3810" b="0"/>
          <wp:wrapNone/>
          <wp:docPr id="18" name="Рисунок 15" descr="foi-cu ante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i-cu ante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rPr>
      <w:drawing>
        <wp:anchor distT="0" distB="0" distL="114300" distR="114300" simplePos="0" relativeHeight="251666432" behindDoc="1" locked="0" layoutInCell="1" allowOverlap="1" wp14:anchorId="58A56891" wp14:editId="5CA956D2">
          <wp:simplePos x="0" y="0"/>
          <wp:positionH relativeFrom="margin">
            <wp:align>center</wp:align>
          </wp:positionH>
          <wp:positionV relativeFrom="margin">
            <wp:align>center</wp:align>
          </wp:positionV>
          <wp:extent cx="7559040" cy="10692130"/>
          <wp:effectExtent l="0" t="0" r="3810" b="0"/>
          <wp:wrapNone/>
          <wp:docPr id="19" name="Рисунок 13" descr="foi-cu ante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i-cu antet-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EC624" w14:textId="77777777" w:rsidR="008E5701" w:rsidRDefault="008E5701">
    <w:pPr>
      <w:pStyle w:val="Header"/>
    </w:pPr>
    <w:r>
      <w:rPr>
        <w:noProof/>
      </w:rPr>
      <w:drawing>
        <wp:anchor distT="0" distB="0" distL="114300" distR="114300" simplePos="0" relativeHeight="251670528" behindDoc="1" locked="0" layoutInCell="1" allowOverlap="1" wp14:anchorId="67748F74" wp14:editId="7DB034D2">
          <wp:simplePos x="0" y="0"/>
          <wp:positionH relativeFrom="margin">
            <wp:posOffset>-515592</wp:posOffset>
          </wp:positionH>
          <wp:positionV relativeFrom="paragraph">
            <wp:posOffset>-577436</wp:posOffset>
          </wp:positionV>
          <wp:extent cx="7005099" cy="10561865"/>
          <wp:effectExtent l="0" t="0" r="0" b="0"/>
          <wp:wrapNone/>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d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08693" cy="105672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A3594" w14:textId="77777777" w:rsidR="008E5701" w:rsidRDefault="008E5701">
    <w:pPr>
      <w:pStyle w:val="Header"/>
    </w:pPr>
    <w:r>
      <w:rPr>
        <w:noProof/>
      </w:rPr>
      <w:drawing>
        <wp:anchor distT="0" distB="0" distL="114300" distR="114300" simplePos="0" relativeHeight="251669504" behindDoc="1" locked="0" layoutInCell="1" allowOverlap="1" wp14:anchorId="6BE75AC4" wp14:editId="2592026C">
          <wp:simplePos x="0" y="0"/>
          <wp:positionH relativeFrom="margin">
            <wp:align>center</wp:align>
          </wp:positionH>
          <wp:positionV relativeFrom="margin">
            <wp:align>center</wp:align>
          </wp:positionV>
          <wp:extent cx="7559040" cy="10692130"/>
          <wp:effectExtent l="0" t="0" r="3810" b="0"/>
          <wp:wrapNone/>
          <wp:docPr id="21" name="Рисунок 16" descr="foi-cu ante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i-cu ante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Pr>
        <w:noProof/>
      </w:rPr>
      <w:drawing>
        <wp:anchor distT="0" distB="0" distL="114300" distR="114300" simplePos="0" relativeHeight="251667456" behindDoc="1" locked="0" layoutInCell="1" allowOverlap="1" wp14:anchorId="6D73AE64" wp14:editId="09F62546">
          <wp:simplePos x="0" y="0"/>
          <wp:positionH relativeFrom="margin">
            <wp:align>center</wp:align>
          </wp:positionH>
          <wp:positionV relativeFrom="margin">
            <wp:align>center</wp:align>
          </wp:positionV>
          <wp:extent cx="7559040" cy="10692130"/>
          <wp:effectExtent l="0" t="0" r="3810" b="0"/>
          <wp:wrapNone/>
          <wp:docPr id="22" name="Рисунок 14" descr="foi-cu antet-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i-cu antet-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1669"/>
    <w:multiLevelType w:val="hybridMultilevel"/>
    <w:tmpl w:val="AEAA37DE"/>
    <w:lvl w:ilvl="0" w:tplc="DC0E91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C3467"/>
    <w:multiLevelType w:val="multilevel"/>
    <w:tmpl w:val="E0466372"/>
    <w:lvl w:ilvl="0">
      <w:start w:val="1"/>
      <w:numFmt w:val="upperRoman"/>
      <w:lvlText w:val="%1."/>
      <w:lvlJc w:val="left"/>
      <w:pPr>
        <w:ind w:left="1170" w:hanging="720"/>
      </w:pPr>
      <w:rPr>
        <w:rFonts w:hint="default"/>
      </w:rPr>
    </w:lvl>
    <w:lvl w:ilvl="1">
      <w:start w:val="1"/>
      <w:numFmt w:val="decimal"/>
      <w:isLgl/>
      <w:lvlText w:val="%1.%2"/>
      <w:lvlJc w:val="left"/>
      <w:pPr>
        <w:ind w:left="4076" w:hanging="39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6B061A"/>
    <w:multiLevelType w:val="multilevel"/>
    <w:tmpl w:val="6BA657C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F52575"/>
    <w:multiLevelType w:val="hybridMultilevel"/>
    <w:tmpl w:val="87C89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E074C"/>
    <w:multiLevelType w:val="hybridMultilevel"/>
    <w:tmpl w:val="52642D18"/>
    <w:lvl w:ilvl="0" w:tplc="7EB429EE">
      <w:start w:val="1"/>
      <w:numFmt w:val="decimal"/>
      <w:lvlText w:val="%1."/>
      <w:lvlJc w:val="left"/>
      <w:pPr>
        <w:ind w:left="4188" w:hanging="360"/>
      </w:pPr>
      <w:rPr>
        <w:rFonts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9F77C2"/>
    <w:multiLevelType w:val="hybridMultilevel"/>
    <w:tmpl w:val="09BA6F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365CED"/>
    <w:multiLevelType w:val="hybridMultilevel"/>
    <w:tmpl w:val="265A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35BFB"/>
    <w:multiLevelType w:val="hybridMultilevel"/>
    <w:tmpl w:val="EA241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553FF5"/>
    <w:multiLevelType w:val="hybridMultilevel"/>
    <w:tmpl w:val="44A0336A"/>
    <w:lvl w:ilvl="0" w:tplc="14961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21242"/>
    <w:multiLevelType w:val="multilevel"/>
    <w:tmpl w:val="829298F0"/>
    <w:lvl w:ilvl="0">
      <w:start w:val="1"/>
      <w:numFmt w:val="upperRoman"/>
      <w:lvlText w:val="%1."/>
      <w:lvlJc w:val="left"/>
      <w:pPr>
        <w:ind w:left="1170" w:hanging="720"/>
      </w:pPr>
      <w:rPr>
        <w:rFonts w:hint="default"/>
      </w:rPr>
    </w:lvl>
    <w:lvl w:ilvl="1">
      <w:start w:val="1"/>
      <w:numFmt w:val="decimal"/>
      <w:isLgl/>
      <w:lvlText w:val="%1.%2"/>
      <w:lvlJc w:val="left"/>
      <w:pPr>
        <w:ind w:left="750" w:hanging="39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76F650B"/>
    <w:multiLevelType w:val="hybridMultilevel"/>
    <w:tmpl w:val="2A7C3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88111A"/>
    <w:multiLevelType w:val="multilevel"/>
    <w:tmpl w:val="6BA657C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6"/>
  </w:num>
  <w:num w:numId="3">
    <w:abstractNumId w:val="3"/>
  </w:num>
  <w:num w:numId="4">
    <w:abstractNumId w:val="8"/>
  </w:num>
  <w:num w:numId="5">
    <w:abstractNumId w:val="0"/>
  </w:num>
  <w:num w:numId="6">
    <w:abstractNumId w:val="1"/>
  </w:num>
  <w:num w:numId="7">
    <w:abstractNumId w:val="11"/>
  </w:num>
  <w:num w:numId="8">
    <w:abstractNumId w:val="2"/>
  </w:num>
  <w:num w:numId="9">
    <w:abstractNumId w:val="9"/>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1E"/>
    <w:rsid w:val="00001485"/>
    <w:rsid w:val="00010423"/>
    <w:rsid w:val="00010855"/>
    <w:rsid w:val="00012A71"/>
    <w:rsid w:val="00015397"/>
    <w:rsid w:val="0001750B"/>
    <w:rsid w:val="0002038B"/>
    <w:rsid w:val="00020FFA"/>
    <w:rsid w:val="00024B86"/>
    <w:rsid w:val="00032DD9"/>
    <w:rsid w:val="0003649C"/>
    <w:rsid w:val="000433EB"/>
    <w:rsid w:val="00051A3D"/>
    <w:rsid w:val="00056C81"/>
    <w:rsid w:val="000600BE"/>
    <w:rsid w:val="00067AB5"/>
    <w:rsid w:val="00071F6F"/>
    <w:rsid w:val="0007242B"/>
    <w:rsid w:val="00083992"/>
    <w:rsid w:val="00083FF7"/>
    <w:rsid w:val="000841E0"/>
    <w:rsid w:val="00085184"/>
    <w:rsid w:val="00085C98"/>
    <w:rsid w:val="0009176C"/>
    <w:rsid w:val="000919E0"/>
    <w:rsid w:val="00092F2D"/>
    <w:rsid w:val="00093F8B"/>
    <w:rsid w:val="00096D1C"/>
    <w:rsid w:val="000A0E3A"/>
    <w:rsid w:val="000A2119"/>
    <w:rsid w:val="000A6A07"/>
    <w:rsid w:val="000B012B"/>
    <w:rsid w:val="000B173A"/>
    <w:rsid w:val="000B2572"/>
    <w:rsid w:val="000C3759"/>
    <w:rsid w:val="000C6FE7"/>
    <w:rsid w:val="000D05F8"/>
    <w:rsid w:val="000D27A8"/>
    <w:rsid w:val="000E0BBC"/>
    <w:rsid w:val="0010061D"/>
    <w:rsid w:val="0010200F"/>
    <w:rsid w:val="00102480"/>
    <w:rsid w:val="0010270D"/>
    <w:rsid w:val="00102E2C"/>
    <w:rsid w:val="00103C4B"/>
    <w:rsid w:val="00104055"/>
    <w:rsid w:val="00110623"/>
    <w:rsid w:val="00111C54"/>
    <w:rsid w:val="0011226C"/>
    <w:rsid w:val="00114337"/>
    <w:rsid w:val="00116E8B"/>
    <w:rsid w:val="00117F4E"/>
    <w:rsid w:val="001208A9"/>
    <w:rsid w:val="00120DEF"/>
    <w:rsid w:val="00123772"/>
    <w:rsid w:val="00130443"/>
    <w:rsid w:val="00130C82"/>
    <w:rsid w:val="001319D3"/>
    <w:rsid w:val="00133BBF"/>
    <w:rsid w:val="00140106"/>
    <w:rsid w:val="001410FB"/>
    <w:rsid w:val="00141377"/>
    <w:rsid w:val="00141A2C"/>
    <w:rsid w:val="00143B85"/>
    <w:rsid w:val="001454C4"/>
    <w:rsid w:val="00146784"/>
    <w:rsid w:val="00146B53"/>
    <w:rsid w:val="001516CA"/>
    <w:rsid w:val="00151E2C"/>
    <w:rsid w:val="001525A7"/>
    <w:rsid w:val="00152634"/>
    <w:rsid w:val="00153EE1"/>
    <w:rsid w:val="00153F54"/>
    <w:rsid w:val="0015504A"/>
    <w:rsid w:val="00165655"/>
    <w:rsid w:val="001706DD"/>
    <w:rsid w:val="00171625"/>
    <w:rsid w:val="00172118"/>
    <w:rsid w:val="001729F2"/>
    <w:rsid w:val="0017315F"/>
    <w:rsid w:val="00176948"/>
    <w:rsid w:val="0017735B"/>
    <w:rsid w:val="0017778C"/>
    <w:rsid w:val="00180155"/>
    <w:rsid w:val="00183922"/>
    <w:rsid w:val="00184F9D"/>
    <w:rsid w:val="00185633"/>
    <w:rsid w:val="00187671"/>
    <w:rsid w:val="00187B7E"/>
    <w:rsid w:val="00190751"/>
    <w:rsid w:val="0019115A"/>
    <w:rsid w:val="00191BC6"/>
    <w:rsid w:val="00193381"/>
    <w:rsid w:val="001948F2"/>
    <w:rsid w:val="00197BE8"/>
    <w:rsid w:val="001A07FB"/>
    <w:rsid w:val="001A667F"/>
    <w:rsid w:val="001B21A2"/>
    <w:rsid w:val="001B495E"/>
    <w:rsid w:val="001B58BE"/>
    <w:rsid w:val="001B62D2"/>
    <w:rsid w:val="001B793A"/>
    <w:rsid w:val="001C5128"/>
    <w:rsid w:val="001D2D48"/>
    <w:rsid w:val="001D5E22"/>
    <w:rsid w:val="001E25AC"/>
    <w:rsid w:val="001E482D"/>
    <w:rsid w:val="001E74CC"/>
    <w:rsid w:val="001F0D6F"/>
    <w:rsid w:val="001F3D81"/>
    <w:rsid w:val="001F4EC7"/>
    <w:rsid w:val="00202180"/>
    <w:rsid w:val="0020371F"/>
    <w:rsid w:val="002040ED"/>
    <w:rsid w:val="00206D2C"/>
    <w:rsid w:val="00210CCA"/>
    <w:rsid w:val="00212C9A"/>
    <w:rsid w:val="002162C4"/>
    <w:rsid w:val="00216C51"/>
    <w:rsid w:val="00216EE1"/>
    <w:rsid w:val="00217D81"/>
    <w:rsid w:val="0022118E"/>
    <w:rsid w:val="002233AA"/>
    <w:rsid w:val="00223FE1"/>
    <w:rsid w:val="00224C0B"/>
    <w:rsid w:val="0022636D"/>
    <w:rsid w:val="00226704"/>
    <w:rsid w:val="00230666"/>
    <w:rsid w:val="00231274"/>
    <w:rsid w:val="00232190"/>
    <w:rsid w:val="00243B8D"/>
    <w:rsid w:val="00244735"/>
    <w:rsid w:val="0024579C"/>
    <w:rsid w:val="00247F4D"/>
    <w:rsid w:val="002510AC"/>
    <w:rsid w:val="00253311"/>
    <w:rsid w:val="002539DB"/>
    <w:rsid w:val="00256AE8"/>
    <w:rsid w:val="00256BAF"/>
    <w:rsid w:val="00264C9E"/>
    <w:rsid w:val="00267D00"/>
    <w:rsid w:val="00270DC9"/>
    <w:rsid w:val="0027413E"/>
    <w:rsid w:val="002750EB"/>
    <w:rsid w:val="002804EF"/>
    <w:rsid w:val="00283D99"/>
    <w:rsid w:val="002844C0"/>
    <w:rsid w:val="00290D5E"/>
    <w:rsid w:val="00293408"/>
    <w:rsid w:val="00297C74"/>
    <w:rsid w:val="002A55C7"/>
    <w:rsid w:val="002A59E0"/>
    <w:rsid w:val="002A6111"/>
    <w:rsid w:val="002A7E48"/>
    <w:rsid w:val="002B121C"/>
    <w:rsid w:val="002B1325"/>
    <w:rsid w:val="002B53E6"/>
    <w:rsid w:val="002B7D7E"/>
    <w:rsid w:val="002C1672"/>
    <w:rsid w:val="002C2DC6"/>
    <w:rsid w:val="002C56D4"/>
    <w:rsid w:val="002D11E1"/>
    <w:rsid w:val="002D2470"/>
    <w:rsid w:val="002D6AD2"/>
    <w:rsid w:val="002D79CA"/>
    <w:rsid w:val="002E01DD"/>
    <w:rsid w:val="002E110B"/>
    <w:rsid w:val="002E1A45"/>
    <w:rsid w:val="002E2211"/>
    <w:rsid w:val="002E5E7A"/>
    <w:rsid w:val="002E6744"/>
    <w:rsid w:val="002F2602"/>
    <w:rsid w:val="002F3426"/>
    <w:rsid w:val="002F5A0B"/>
    <w:rsid w:val="002F6742"/>
    <w:rsid w:val="002F70FF"/>
    <w:rsid w:val="00301560"/>
    <w:rsid w:val="003041C5"/>
    <w:rsid w:val="00305137"/>
    <w:rsid w:val="00310FE8"/>
    <w:rsid w:val="00311C1E"/>
    <w:rsid w:val="0031222D"/>
    <w:rsid w:val="003168AC"/>
    <w:rsid w:val="00330067"/>
    <w:rsid w:val="00331D67"/>
    <w:rsid w:val="003350EE"/>
    <w:rsid w:val="003355C0"/>
    <w:rsid w:val="00342A23"/>
    <w:rsid w:val="00344B1E"/>
    <w:rsid w:val="00352A9E"/>
    <w:rsid w:val="0035507C"/>
    <w:rsid w:val="00355665"/>
    <w:rsid w:val="003564F5"/>
    <w:rsid w:val="0036054D"/>
    <w:rsid w:val="0036087A"/>
    <w:rsid w:val="00361B12"/>
    <w:rsid w:val="00364216"/>
    <w:rsid w:val="00366F6B"/>
    <w:rsid w:val="00371537"/>
    <w:rsid w:val="00372111"/>
    <w:rsid w:val="00374620"/>
    <w:rsid w:val="00375311"/>
    <w:rsid w:val="00380505"/>
    <w:rsid w:val="00381A6E"/>
    <w:rsid w:val="00384743"/>
    <w:rsid w:val="00384C73"/>
    <w:rsid w:val="00385586"/>
    <w:rsid w:val="00386192"/>
    <w:rsid w:val="0039183C"/>
    <w:rsid w:val="00396EEA"/>
    <w:rsid w:val="003A73C6"/>
    <w:rsid w:val="003B11CA"/>
    <w:rsid w:val="003B4EEB"/>
    <w:rsid w:val="003B5E55"/>
    <w:rsid w:val="003C5E98"/>
    <w:rsid w:val="003C6336"/>
    <w:rsid w:val="003D1A50"/>
    <w:rsid w:val="003D4A02"/>
    <w:rsid w:val="003D6525"/>
    <w:rsid w:val="003D6527"/>
    <w:rsid w:val="003E2202"/>
    <w:rsid w:val="003E3A81"/>
    <w:rsid w:val="003E58A8"/>
    <w:rsid w:val="003E642C"/>
    <w:rsid w:val="003E717A"/>
    <w:rsid w:val="003F1542"/>
    <w:rsid w:val="003F26CD"/>
    <w:rsid w:val="003F36F5"/>
    <w:rsid w:val="003F3D99"/>
    <w:rsid w:val="003F5BAA"/>
    <w:rsid w:val="003F6875"/>
    <w:rsid w:val="003F6A26"/>
    <w:rsid w:val="00401BE9"/>
    <w:rsid w:val="00402D57"/>
    <w:rsid w:val="004064AA"/>
    <w:rsid w:val="0041082E"/>
    <w:rsid w:val="004117BF"/>
    <w:rsid w:val="00411E9F"/>
    <w:rsid w:val="00411FE9"/>
    <w:rsid w:val="004129BD"/>
    <w:rsid w:val="004131F7"/>
    <w:rsid w:val="00416C07"/>
    <w:rsid w:val="00417A3C"/>
    <w:rsid w:val="00417C18"/>
    <w:rsid w:val="00427D45"/>
    <w:rsid w:val="00427E5D"/>
    <w:rsid w:val="0043061A"/>
    <w:rsid w:val="0043138D"/>
    <w:rsid w:val="0043524E"/>
    <w:rsid w:val="00436346"/>
    <w:rsid w:val="004418F8"/>
    <w:rsid w:val="00443DF1"/>
    <w:rsid w:val="00446366"/>
    <w:rsid w:val="00450382"/>
    <w:rsid w:val="004519BF"/>
    <w:rsid w:val="0045264F"/>
    <w:rsid w:val="00466826"/>
    <w:rsid w:val="0047289A"/>
    <w:rsid w:val="0047290B"/>
    <w:rsid w:val="0047396D"/>
    <w:rsid w:val="00480E01"/>
    <w:rsid w:val="00481F52"/>
    <w:rsid w:val="00483527"/>
    <w:rsid w:val="00485BA6"/>
    <w:rsid w:val="00485ECD"/>
    <w:rsid w:val="0048785B"/>
    <w:rsid w:val="00487E32"/>
    <w:rsid w:val="004922F3"/>
    <w:rsid w:val="004936E3"/>
    <w:rsid w:val="004949F5"/>
    <w:rsid w:val="0049639F"/>
    <w:rsid w:val="00496732"/>
    <w:rsid w:val="004A0969"/>
    <w:rsid w:val="004A6149"/>
    <w:rsid w:val="004B5E74"/>
    <w:rsid w:val="004C00A7"/>
    <w:rsid w:val="004C0434"/>
    <w:rsid w:val="004C375C"/>
    <w:rsid w:val="004C6D95"/>
    <w:rsid w:val="004C7310"/>
    <w:rsid w:val="004D00E1"/>
    <w:rsid w:val="004D027A"/>
    <w:rsid w:val="004D356C"/>
    <w:rsid w:val="004D35F7"/>
    <w:rsid w:val="004D52B5"/>
    <w:rsid w:val="004D5817"/>
    <w:rsid w:val="004D6918"/>
    <w:rsid w:val="004E0806"/>
    <w:rsid w:val="004E5E34"/>
    <w:rsid w:val="004F08D4"/>
    <w:rsid w:val="004F31F3"/>
    <w:rsid w:val="004F38C7"/>
    <w:rsid w:val="004F40C2"/>
    <w:rsid w:val="004F4C72"/>
    <w:rsid w:val="004F5905"/>
    <w:rsid w:val="0050353E"/>
    <w:rsid w:val="00510519"/>
    <w:rsid w:val="00513F8E"/>
    <w:rsid w:val="00520D5E"/>
    <w:rsid w:val="00520E1E"/>
    <w:rsid w:val="005272F8"/>
    <w:rsid w:val="00532648"/>
    <w:rsid w:val="005350C6"/>
    <w:rsid w:val="00535BE9"/>
    <w:rsid w:val="00535F13"/>
    <w:rsid w:val="005417CF"/>
    <w:rsid w:val="00543BEA"/>
    <w:rsid w:val="0055732F"/>
    <w:rsid w:val="00561E86"/>
    <w:rsid w:val="00563124"/>
    <w:rsid w:val="00563EA3"/>
    <w:rsid w:val="005647DF"/>
    <w:rsid w:val="005703F1"/>
    <w:rsid w:val="00571F1A"/>
    <w:rsid w:val="005733F3"/>
    <w:rsid w:val="00573BCA"/>
    <w:rsid w:val="005857C6"/>
    <w:rsid w:val="00585B68"/>
    <w:rsid w:val="00593E29"/>
    <w:rsid w:val="0059403B"/>
    <w:rsid w:val="005946AA"/>
    <w:rsid w:val="005947AE"/>
    <w:rsid w:val="00594AA1"/>
    <w:rsid w:val="0059574D"/>
    <w:rsid w:val="00596C40"/>
    <w:rsid w:val="005972AB"/>
    <w:rsid w:val="00597A54"/>
    <w:rsid w:val="005A0AA6"/>
    <w:rsid w:val="005A4C0F"/>
    <w:rsid w:val="005A4CA6"/>
    <w:rsid w:val="005A7202"/>
    <w:rsid w:val="005A74E4"/>
    <w:rsid w:val="005A7E7B"/>
    <w:rsid w:val="005B3A66"/>
    <w:rsid w:val="005B4B4E"/>
    <w:rsid w:val="005B57A8"/>
    <w:rsid w:val="005B5C28"/>
    <w:rsid w:val="005C0A96"/>
    <w:rsid w:val="005C18D2"/>
    <w:rsid w:val="005C1C99"/>
    <w:rsid w:val="005C2FAD"/>
    <w:rsid w:val="005C515A"/>
    <w:rsid w:val="005D3427"/>
    <w:rsid w:val="005D39F6"/>
    <w:rsid w:val="005D4E8B"/>
    <w:rsid w:val="005D5F5D"/>
    <w:rsid w:val="005E4249"/>
    <w:rsid w:val="005F0BE2"/>
    <w:rsid w:val="005F255B"/>
    <w:rsid w:val="005F3435"/>
    <w:rsid w:val="005F3E12"/>
    <w:rsid w:val="005F3F0B"/>
    <w:rsid w:val="006034D8"/>
    <w:rsid w:val="00603827"/>
    <w:rsid w:val="006042FE"/>
    <w:rsid w:val="006049E9"/>
    <w:rsid w:val="00607513"/>
    <w:rsid w:val="00612B29"/>
    <w:rsid w:val="00614212"/>
    <w:rsid w:val="00615733"/>
    <w:rsid w:val="006175EA"/>
    <w:rsid w:val="00617E6E"/>
    <w:rsid w:val="006204BD"/>
    <w:rsid w:val="00624911"/>
    <w:rsid w:val="00624A48"/>
    <w:rsid w:val="00634D29"/>
    <w:rsid w:val="0063569A"/>
    <w:rsid w:val="00636A67"/>
    <w:rsid w:val="00636CCC"/>
    <w:rsid w:val="006377BB"/>
    <w:rsid w:val="0064112B"/>
    <w:rsid w:val="00641DAA"/>
    <w:rsid w:val="0064364E"/>
    <w:rsid w:val="00644CBB"/>
    <w:rsid w:val="00645C0B"/>
    <w:rsid w:val="00645DBE"/>
    <w:rsid w:val="00652C92"/>
    <w:rsid w:val="006538A4"/>
    <w:rsid w:val="00661561"/>
    <w:rsid w:val="00662B6C"/>
    <w:rsid w:val="00662BAC"/>
    <w:rsid w:val="006667A9"/>
    <w:rsid w:val="00671A5A"/>
    <w:rsid w:val="00671AC6"/>
    <w:rsid w:val="00671B9D"/>
    <w:rsid w:val="00676BBB"/>
    <w:rsid w:val="00686E60"/>
    <w:rsid w:val="006901AB"/>
    <w:rsid w:val="00690371"/>
    <w:rsid w:val="00690721"/>
    <w:rsid w:val="006915A3"/>
    <w:rsid w:val="00691969"/>
    <w:rsid w:val="0069621E"/>
    <w:rsid w:val="0069630B"/>
    <w:rsid w:val="006A23ED"/>
    <w:rsid w:val="006A256F"/>
    <w:rsid w:val="006B216A"/>
    <w:rsid w:val="006C127C"/>
    <w:rsid w:val="006C26DD"/>
    <w:rsid w:val="006C2C4A"/>
    <w:rsid w:val="006D226B"/>
    <w:rsid w:val="006D2ADE"/>
    <w:rsid w:val="006D3ED3"/>
    <w:rsid w:val="006D6D63"/>
    <w:rsid w:val="006E171B"/>
    <w:rsid w:val="006E2818"/>
    <w:rsid w:val="006E2D6A"/>
    <w:rsid w:val="006E3B34"/>
    <w:rsid w:val="006E3D8D"/>
    <w:rsid w:val="006F06B2"/>
    <w:rsid w:val="006F0D91"/>
    <w:rsid w:val="006F7133"/>
    <w:rsid w:val="00704DA7"/>
    <w:rsid w:val="00707BEA"/>
    <w:rsid w:val="00710BA2"/>
    <w:rsid w:val="00710CB4"/>
    <w:rsid w:val="0071405F"/>
    <w:rsid w:val="0071553D"/>
    <w:rsid w:val="00715C0A"/>
    <w:rsid w:val="0072131E"/>
    <w:rsid w:val="007269F9"/>
    <w:rsid w:val="00734D28"/>
    <w:rsid w:val="00736DB4"/>
    <w:rsid w:val="00737A0A"/>
    <w:rsid w:val="0074788C"/>
    <w:rsid w:val="00750DB0"/>
    <w:rsid w:val="00752526"/>
    <w:rsid w:val="007545EF"/>
    <w:rsid w:val="00754E26"/>
    <w:rsid w:val="007607B3"/>
    <w:rsid w:val="00760C41"/>
    <w:rsid w:val="00761571"/>
    <w:rsid w:val="00761F3B"/>
    <w:rsid w:val="0076356C"/>
    <w:rsid w:val="00767B63"/>
    <w:rsid w:val="00770E26"/>
    <w:rsid w:val="00771DF8"/>
    <w:rsid w:val="00774CD5"/>
    <w:rsid w:val="0077530D"/>
    <w:rsid w:val="007804F1"/>
    <w:rsid w:val="00780D12"/>
    <w:rsid w:val="00787A2D"/>
    <w:rsid w:val="007909D6"/>
    <w:rsid w:val="00791133"/>
    <w:rsid w:val="00791C14"/>
    <w:rsid w:val="00793A55"/>
    <w:rsid w:val="007A158A"/>
    <w:rsid w:val="007A3988"/>
    <w:rsid w:val="007A51D3"/>
    <w:rsid w:val="007A62D5"/>
    <w:rsid w:val="007A66F5"/>
    <w:rsid w:val="007A735A"/>
    <w:rsid w:val="007B38ED"/>
    <w:rsid w:val="007B6AAD"/>
    <w:rsid w:val="007C09A5"/>
    <w:rsid w:val="007D03B9"/>
    <w:rsid w:val="007D25A6"/>
    <w:rsid w:val="007D3307"/>
    <w:rsid w:val="007D3B78"/>
    <w:rsid w:val="007D6051"/>
    <w:rsid w:val="007D7E4C"/>
    <w:rsid w:val="007E05D4"/>
    <w:rsid w:val="007E3BAD"/>
    <w:rsid w:val="007F1EAD"/>
    <w:rsid w:val="007F3222"/>
    <w:rsid w:val="007F3E95"/>
    <w:rsid w:val="007F4DF6"/>
    <w:rsid w:val="007F6EB6"/>
    <w:rsid w:val="0080032D"/>
    <w:rsid w:val="00800C74"/>
    <w:rsid w:val="008022FF"/>
    <w:rsid w:val="00802DC9"/>
    <w:rsid w:val="00806430"/>
    <w:rsid w:val="00807D16"/>
    <w:rsid w:val="008100C5"/>
    <w:rsid w:val="00812526"/>
    <w:rsid w:val="00812BD0"/>
    <w:rsid w:val="00813961"/>
    <w:rsid w:val="008157F9"/>
    <w:rsid w:val="008175AC"/>
    <w:rsid w:val="0082043A"/>
    <w:rsid w:val="00820B57"/>
    <w:rsid w:val="00820BBC"/>
    <w:rsid w:val="008219F1"/>
    <w:rsid w:val="00822330"/>
    <w:rsid w:val="00824E05"/>
    <w:rsid w:val="00826EBD"/>
    <w:rsid w:val="008337EF"/>
    <w:rsid w:val="00833FB4"/>
    <w:rsid w:val="00837B84"/>
    <w:rsid w:val="00845478"/>
    <w:rsid w:val="00845C52"/>
    <w:rsid w:val="00852211"/>
    <w:rsid w:val="0085567D"/>
    <w:rsid w:val="008633F5"/>
    <w:rsid w:val="008645BE"/>
    <w:rsid w:val="0086538A"/>
    <w:rsid w:val="00866C99"/>
    <w:rsid w:val="008676A7"/>
    <w:rsid w:val="008678D4"/>
    <w:rsid w:val="00871A7E"/>
    <w:rsid w:val="00871ABC"/>
    <w:rsid w:val="0087256A"/>
    <w:rsid w:val="00882750"/>
    <w:rsid w:val="00883D81"/>
    <w:rsid w:val="0089207A"/>
    <w:rsid w:val="00893B3E"/>
    <w:rsid w:val="008964A3"/>
    <w:rsid w:val="008A14E3"/>
    <w:rsid w:val="008A2F06"/>
    <w:rsid w:val="008A3BB7"/>
    <w:rsid w:val="008B044A"/>
    <w:rsid w:val="008B39F8"/>
    <w:rsid w:val="008B5BE7"/>
    <w:rsid w:val="008C08DB"/>
    <w:rsid w:val="008C0EAA"/>
    <w:rsid w:val="008C1921"/>
    <w:rsid w:val="008C257D"/>
    <w:rsid w:val="008C3E44"/>
    <w:rsid w:val="008C55F0"/>
    <w:rsid w:val="008C6915"/>
    <w:rsid w:val="008D052B"/>
    <w:rsid w:val="008D1DDE"/>
    <w:rsid w:val="008D3892"/>
    <w:rsid w:val="008D3B8D"/>
    <w:rsid w:val="008D3ECD"/>
    <w:rsid w:val="008D633B"/>
    <w:rsid w:val="008E128C"/>
    <w:rsid w:val="008E1C97"/>
    <w:rsid w:val="008E416E"/>
    <w:rsid w:val="008E5701"/>
    <w:rsid w:val="008E5F3B"/>
    <w:rsid w:val="008F0D2C"/>
    <w:rsid w:val="008F2170"/>
    <w:rsid w:val="008F238B"/>
    <w:rsid w:val="008F50B6"/>
    <w:rsid w:val="008F779B"/>
    <w:rsid w:val="00900FEE"/>
    <w:rsid w:val="009022B2"/>
    <w:rsid w:val="009028D7"/>
    <w:rsid w:val="0090417D"/>
    <w:rsid w:val="009044F2"/>
    <w:rsid w:val="0091275E"/>
    <w:rsid w:val="009144EC"/>
    <w:rsid w:val="00914903"/>
    <w:rsid w:val="00923E7F"/>
    <w:rsid w:val="00924789"/>
    <w:rsid w:val="00925620"/>
    <w:rsid w:val="00926E37"/>
    <w:rsid w:val="0092790C"/>
    <w:rsid w:val="00930079"/>
    <w:rsid w:val="0093430B"/>
    <w:rsid w:val="0093436C"/>
    <w:rsid w:val="00935509"/>
    <w:rsid w:val="0093618F"/>
    <w:rsid w:val="00941791"/>
    <w:rsid w:val="00941DBB"/>
    <w:rsid w:val="009439A9"/>
    <w:rsid w:val="00944445"/>
    <w:rsid w:val="0094507B"/>
    <w:rsid w:val="0094763C"/>
    <w:rsid w:val="009509A0"/>
    <w:rsid w:val="00952049"/>
    <w:rsid w:val="00954BCA"/>
    <w:rsid w:val="009552F4"/>
    <w:rsid w:val="009647AE"/>
    <w:rsid w:val="00965024"/>
    <w:rsid w:val="009710DC"/>
    <w:rsid w:val="00971C9A"/>
    <w:rsid w:val="00971FCB"/>
    <w:rsid w:val="00980009"/>
    <w:rsid w:val="009802BD"/>
    <w:rsid w:val="0098212B"/>
    <w:rsid w:val="00985BF1"/>
    <w:rsid w:val="00990DA2"/>
    <w:rsid w:val="00994498"/>
    <w:rsid w:val="00995CC7"/>
    <w:rsid w:val="00995D0B"/>
    <w:rsid w:val="009965A7"/>
    <w:rsid w:val="009972D2"/>
    <w:rsid w:val="009A0133"/>
    <w:rsid w:val="009A34EC"/>
    <w:rsid w:val="009A3FF9"/>
    <w:rsid w:val="009B0E49"/>
    <w:rsid w:val="009B1C84"/>
    <w:rsid w:val="009B2813"/>
    <w:rsid w:val="009B3332"/>
    <w:rsid w:val="009B40CA"/>
    <w:rsid w:val="009B5CC7"/>
    <w:rsid w:val="009B6F68"/>
    <w:rsid w:val="009C62A4"/>
    <w:rsid w:val="009C710B"/>
    <w:rsid w:val="009D00F1"/>
    <w:rsid w:val="009D074E"/>
    <w:rsid w:val="009D2EA0"/>
    <w:rsid w:val="009D4FA4"/>
    <w:rsid w:val="009E293E"/>
    <w:rsid w:val="009E2946"/>
    <w:rsid w:val="009E5EEA"/>
    <w:rsid w:val="009F4B8F"/>
    <w:rsid w:val="009F4BD4"/>
    <w:rsid w:val="009F6B04"/>
    <w:rsid w:val="00A00952"/>
    <w:rsid w:val="00A009DE"/>
    <w:rsid w:val="00A06257"/>
    <w:rsid w:val="00A06BC9"/>
    <w:rsid w:val="00A07366"/>
    <w:rsid w:val="00A12F70"/>
    <w:rsid w:val="00A135D7"/>
    <w:rsid w:val="00A142EB"/>
    <w:rsid w:val="00A179A8"/>
    <w:rsid w:val="00A23B27"/>
    <w:rsid w:val="00A249CD"/>
    <w:rsid w:val="00A27B34"/>
    <w:rsid w:val="00A3564C"/>
    <w:rsid w:val="00A36912"/>
    <w:rsid w:val="00A371C1"/>
    <w:rsid w:val="00A37D47"/>
    <w:rsid w:val="00A411A8"/>
    <w:rsid w:val="00A43024"/>
    <w:rsid w:val="00A43589"/>
    <w:rsid w:val="00A43F24"/>
    <w:rsid w:val="00A5002C"/>
    <w:rsid w:val="00A5047F"/>
    <w:rsid w:val="00A524E9"/>
    <w:rsid w:val="00A52774"/>
    <w:rsid w:val="00A61AF5"/>
    <w:rsid w:val="00A6561F"/>
    <w:rsid w:val="00A6625D"/>
    <w:rsid w:val="00A6683F"/>
    <w:rsid w:val="00A67BA5"/>
    <w:rsid w:val="00A7106D"/>
    <w:rsid w:val="00A724F0"/>
    <w:rsid w:val="00A73217"/>
    <w:rsid w:val="00A81950"/>
    <w:rsid w:val="00A8412F"/>
    <w:rsid w:val="00A854D8"/>
    <w:rsid w:val="00A86009"/>
    <w:rsid w:val="00A87D52"/>
    <w:rsid w:val="00A948F6"/>
    <w:rsid w:val="00A973C1"/>
    <w:rsid w:val="00A97513"/>
    <w:rsid w:val="00A97564"/>
    <w:rsid w:val="00A97567"/>
    <w:rsid w:val="00AA1515"/>
    <w:rsid w:val="00AA3AC2"/>
    <w:rsid w:val="00AA4CBE"/>
    <w:rsid w:val="00AB2A88"/>
    <w:rsid w:val="00AB456B"/>
    <w:rsid w:val="00AB46F6"/>
    <w:rsid w:val="00AB547F"/>
    <w:rsid w:val="00AB6842"/>
    <w:rsid w:val="00AC03FA"/>
    <w:rsid w:val="00AC489E"/>
    <w:rsid w:val="00AC50FD"/>
    <w:rsid w:val="00AC512B"/>
    <w:rsid w:val="00AC725B"/>
    <w:rsid w:val="00AC7B3D"/>
    <w:rsid w:val="00AD5EE4"/>
    <w:rsid w:val="00AE1A1E"/>
    <w:rsid w:val="00AE20F0"/>
    <w:rsid w:val="00AE4C3A"/>
    <w:rsid w:val="00AE78D9"/>
    <w:rsid w:val="00AF1E52"/>
    <w:rsid w:val="00AF42AB"/>
    <w:rsid w:val="00AF548E"/>
    <w:rsid w:val="00AF6943"/>
    <w:rsid w:val="00AF7D61"/>
    <w:rsid w:val="00B0524D"/>
    <w:rsid w:val="00B11CA6"/>
    <w:rsid w:val="00B13FFE"/>
    <w:rsid w:val="00B14384"/>
    <w:rsid w:val="00B153F4"/>
    <w:rsid w:val="00B163CD"/>
    <w:rsid w:val="00B16F07"/>
    <w:rsid w:val="00B1734F"/>
    <w:rsid w:val="00B21D0B"/>
    <w:rsid w:val="00B238F4"/>
    <w:rsid w:val="00B23C87"/>
    <w:rsid w:val="00B246EF"/>
    <w:rsid w:val="00B24A90"/>
    <w:rsid w:val="00B3135C"/>
    <w:rsid w:val="00B34A9D"/>
    <w:rsid w:val="00B40CC2"/>
    <w:rsid w:val="00B412A8"/>
    <w:rsid w:val="00B42ACB"/>
    <w:rsid w:val="00B43BA1"/>
    <w:rsid w:val="00B43F88"/>
    <w:rsid w:val="00B44D5F"/>
    <w:rsid w:val="00B452F1"/>
    <w:rsid w:val="00B454B2"/>
    <w:rsid w:val="00B51300"/>
    <w:rsid w:val="00B52491"/>
    <w:rsid w:val="00B52FDB"/>
    <w:rsid w:val="00B5366D"/>
    <w:rsid w:val="00B54E66"/>
    <w:rsid w:val="00B5726A"/>
    <w:rsid w:val="00B575B7"/>
    <w:rsid w:val="00B577E4"/>
    <w:rsid w:val="00B67017"/>
    <w:rsid w:val="00B700B8"/>
    <w:rsid w:val="00B703B7"/>
    <w:rsid w:val="00B817EF"/>
    <w:rsid w:val="00B84AD9"/>
    <w:rsid w:val="00B855FF"/>
    <w:rsid w:val="00B859C7"/>
    <w:rsid w:val="00B9099B"/>
    <w:rsid w:val="00B91D1A"/>
    <w:rsid w:val="00B92C56"/>
    <w:rsid w:val="00B955DD"/>
    <w:rsid w:val="00B958FA"/>
    <w:rsid w:val="00B9656F"/>
    <w:rsid w:val="00B96892"/>
    <w:rsid w:val="00BA0582"/>
    <w:rsid w:val="00BA0691"/>
    <w:rsid w:val="00BA06B1"/>
    <w:rsid w:val="00BA1E44"/>
    <w:rsid w:val="00BA45E8"/>
    <w:rsid w:val="00BB0203"/>
    <w:rsid w:val="00BB0A7F"/>
    <w:rsid w:val="00BB198C"/>
    <w:rsid w:val="00BB360B"/>
    <w:rsid w:val="00BB623D"/>
    <w:rsid w:val="00BB625F"/>
    <w:rsid w:val="00BB753A"/>
    <w:rsid w:val="00BC15F7"/>
    <w:rsid w:val="00BC1788"/>
    <w:rsid w:val="00BC575F"/>
    <w:rsid w:val="00BD0141"/>
    <w:rsid w:val="00BD51D3"/>
    <w:rsid w:val="00BD5CFB"/>
    <w:rsid w:val="00BD7083"/>
    <w:rsid w:val="00BE0018"/>
    <w:rsid w:val="00BE02DA"/>
    <w:rsid w:val="00BE0E31"/>
    <w:rsid w:val="00BE1FE9"/>
    <w:rsid w:val="00BE30B5"/>
    <w:rsid w:val="00BE3E2D"/>
    <w:rsid w:val="00BE4DAA"/>
    <w:rsid w:val="00BE7E02"/>
    <w:rsid w:val="00BF0AD8"/>
    <w:rsid w:val="00BF0C77"/>
    <w:rsid w:val="00BF1AC9"/>
    <w:rsid w:val="00BF1F8C"/>
    <w:rsid w:val="00BF260C"/>
    <w:rsid w:val="00BF796C"/>
    <w:rsid w:val="00BF7EC9"/>
    <w:rsid w:val="00C0158F"/>
    <w:rsid w:val="00C025BF"/>
    <w:rsid w:val="00C05AB7"/>
    <w:rsid w:val="00C06F52"/>
    <w:rsid w:val="00C070EC"/>
    <w:rsid w:val="00C1383B"/>
    <w:rsid w:val="00C16710"/>
    <w:rsid w:val="00C179DD"/>
    <w:rsid w:val="00C22F3A"/>
    <w:rsid w:val="00C256E3"/>
    <w:rsid w:val="00C257F6"/>
    <w:rsid w:val="00C33E79"/>
    <w:rsid w:val="00C3410D"/>
    <w:rsid w:val="00C35623"/>
    <w:rsid w:val="00C36DB7"/>
    <w:rsid w:val="00C37665"/>
    <w:rsid w:val="00C4193A"/>
    <w:rsid w:val="00C46CA2"/>
    <w:rsid w:val="00C47A51"/>
    <w:rsid w:val="00C625F6"/>
    <w:rsid w:val="00C64BF8"/>
    <w:rsid w:val="00C65D60"/>
    <w:rsid w:val="00C66A3A"/>
    <w:rsid w:val="00C66E92"/>
    <w:rsid w:val="00C67106"/>
    <w:rsid w:val="00C67F5F"/>
    <w:rsid w:val="00C72C28"/>
    <w:rsid w:val="00C72C62"/>
    <w:rsid w:val="00C72E39"/>
    <w:rsid w:val="00C7514D"/>
    <w:rsid w:val="00C75B7D"/>
    <w:rsid w:val="00C77C52"/>
    <w:rsid w:val="00C8111E"/>
    <w:rsid w:val="00C87402"/>
    <w:rsid w:val="00C87938"/>
    <w:rsid w:val="00C90F2D"/>
    <w:rsid w:val="00C931FD"/>
    <w:rsid w:val="00C944F9"/>
    <w:rsid w:val="00C94522"/>
    <w:rsid w:val="00C947DC"/>
    <w:rsid w:val="00CA0911"/>
    <w:rsid w:val="00CA0D4D"/>
    <w:rsid w:val="00CA2DBC"/>
    <w:rsid w:val="00CA2EA8"/>
    <w:rsid w:val="00CA5094"/>
    <w:rsid w:val="00CB114D"/>
    <w:rsid w:val="00CB41D7"/>
    <w:rsid w:val="00CB4525"/>
    <w:rsid w:val="00CB738B"/>
    <w:rsid w:val="00CB74E6"/>
    <w:rsid w:val="00CB7DD5"/>
    <w:rsid w:val="00CC0A6E"/>
    <w:rsid w:val="00CC5617"/>
    <w:rsid w:val="00CC5EEC"/>
    <w:rsid w:val="00CD68EE"/>
    <w:rsid w:val="00CD7C9C"/>
    <w:rsid w:val="00CF08A2"/>
    <w:rsid w:val="00CF33E1"/>
    <w:rsid w:val="00CF3F03"/>
    <w:rsid w:val="00CF440E"/>
    <w:rsid w:val="00D04C77"/>
    <w:rsid w:val="00D06B08"/>
    <w:rsid w:val="00D06D8E"/>
    <w:rsid w:val="00D06F84"/>
    <w:rsid w:val="00D11996"/>
    <w:rsid w:val="00D128B0"/>
    <w:rsid w:val="00D1299E"/>
    <w:rsid w:val="00D157F4"/>
    <w:rsid w:val="00D2620E"/>
    <w:rsid w:val="00D3140B"/>
    <w:rsid w:val="00D4040A"/>
    <w:rsid w:val="00D41B41"/>
    <w:rsid w:val="00D42180"/>
    <w:rsid w:val="00D42A5F"/>
    <w:rsid w:val="00D433EA"/>
    <w:rsid w:val="00D56518"/>
    <w:rsid w:val="00D62FAE"/>
    <w:rsid w:val="00D64983"/>
    <w:rsid w:val="00D66E16"/>
    <w:rsid w:val="00D7147C"/>
    <w:rsid w:val="00D72165"/>
    <w:rsid w:val="00D749D6"/>
    <w:rsid w:val="00D76243"/>
    <w:rsid w:val="00D77C8C"/>
    <w:rsid w:val="00D81A78"/>
    <w:rsid w:val="00D8354E"/>
    <w:rsid w:val="00D8602D"/>
    <w:rsid w:val="00D94A6E"/>
    <w:rsid w:val="00D96224"/>
    <w:rsid w:val="00D968F2"/>
    <w:rsid w:val="00DA0D6E"/>
    <w:rsid w:val="00DA221E"/>
    <w:rsid w:val="00DB33E2"/>
    <w:rsid w:val="00DB3BAE"/>
    <w:rsid w:val="00DB3EEA"/>
    <w:rsid w:val="00DB44D5"/>
    <w:rsid w:val="00DB7CDB"/>
    <w:rsid w:val="00DB7F3E"/>
    <w:rsid w:val="00DC2B4E"/>
    <w:rsid w:val="00DC2B8E"/>
    <w:rsid w:val="00DC4A37"/>
    <w:rsid w:val="00DC64A3"/>
    <w:rsid w:val="00DC6748"/>
    <w:rsid w:val="00DD4E75"/>
    <w:rsid w:val="00DD7A72"/>
    <w:rsid w:val="00DD7B81"/>
    <w:rsid w:val="00DE3BBB"/>
    <w:rsid w:val="00DE7664"/>
    <w:rsid w:val="00DF19B4"/>
    <w:rsid w:val="00DF3F1F"/>
    <w:rsid w:val="00DF4C22"/>
    <w:rsid w:val="00E00845"/>
    <w:rsid w:val="00E01053"/>
    <w:rsid w:val="00E04415"/>
    <w:rsid w:val="00E050A2"/>
    <w:rsid w:val="00E05AA2"/>
    <w:rsid w:val="00E05FB7"/>
    <w:rsid w:val="00E07D84"/>
    <w:rsid w:val="00E11372"/>
    <w:rsid w:val="00E11679"/>
    <w:rsid w:val="00E14714"/>
    <w:rsid w:val="00E14BFD"/>
    <w:rsid w:val="00E16863"/>
    <w:rsid w:val="00E16A42"/>
    <w:rsid w:val="00E17F6E"/>
    <w:rsid w:val="00E20C0A"/>
    <w:rsid w:val="00E21574"/>
    <w:rsid w:val="00E24A28"/>
    <w:rsid w:val="00E315B2"/>
    <w:rsid w:val="00E31FB4"/>
    <w:rsid w:val="00E325E2"/>
    <w:rsid w:val="00E415BB"/>
    <w:rsid w:val="00E45C5B"/>
    <w:rsid w:val="00E545BE"/>
    <w:rsid w:val="00E549EF"/>
    <w:rsid w:val="00E54A2B"/>
    <w:rsid w:val="00E607BE"/>
    <w:rsid w:val="00E613E8"/>
    <w:rsid w:val="00E709BC"/>
    <w:rsid w:val="00E727D0"/>
    <w:rsid w:val="00E77555"/>
    <w:rsid w:val="00E77BC0"/>
    <w:rsid w:val="00E77CD6"/>
    <w:rsid w:val="00E81E5E"/>
    <w:rsid w:val="00E83B75"/>
    <w:rsid w:val="00E83D7B"/>
    <w:rsid w:val="00E842AB"/>
    <w:rsid w:val="00E8615D"/>
    <w:rsid w:val="00E86C83"/>
    <w:rsid w:val="00E86FF2"/>
    <w:rsid w:val="00E932D6"/>
    <w:rsid w:val="00E95F47"/>
    <w:rsid w:val="00E96003"/>
    <w:rsid w:val="00E96123"/>
    <w:rsid w:val="00EA0566"/>
    <w:rsid w:val="00EA1B8D"/>
    <w:rsid w:val="00EA3C49"/>
    <w:rsid w:val="00EA75E8"/>
    <w:rsid w:val="00EB4967"/>
    <w:rsid w:val="00EC2588"/>
    <w:rsid w:val="00EC37D2"/>
    <w:rsid w:val="00EC4816"/>
    <w:rsid w:val="00ED0824"/>
    <w:rsid w:val="00ED323F"/>
    <w:rsid w:val="00ED381F"/>
    <w:rsid w:val="00ED4922"/>
    <w:rsid w:val="00ED65E6"/>
    <w:rsid w:val="00ED7038"/>
    <w:rsid w:val="00EE069C"/>
    <w:rsid w:val="00EE0972"/>
    <w:rsid w:val="00EE1F40"/>
    <w:rsid w:val="00EE60F9"/>
    <w:rsid w:val="00EF05A1"/>
    <w:rsid w:val="00EF1986"/>
    <w:rsid w:val="00F009D2"/>
    <w:rsid w:val="00F02F17"/>
    <w:rsid w:val="00F046B2"/>
    <w:rsid w:val="00F0552B"/>
    <w:rsid w:val="00F074E2"/>
    <w:rsid w:val="00F07534"/>
    <w:rsid w:val="00F116C0"/>
    <w:rsid w:val="00F13FAB"/>
    <w:rsid w:val="00F20467"/>
    <w:rsid w:val="00F21129"/>
    <w:rsid w:val="00F21E8C"/>
    <w:rsid w:val="00F24E94"/>
    <w:rsid w:val="00F26FBE"/>
    <w:rsid w:val="00F32190"/>
    <w:rsid w:val="00F3248C"/>
    <w:rsid w:val="00F36D66"/>
    <w:rsid w:val="00F46F70"/>
    <w:rsid w:val="00F50A8C"/>
    <w:rsid w:val="00F50BF1"/>
    <w:rsid w:val="00F51282"/>
    <w:rsid w:val="00F51740"/>
    <w:rsid w:val="00F52929"/>
    <w:rsid w:val="00F52DD2"/>
    <w:rsid w:val="00F53AA5"/>
    <w:rsid w:val="00F643C1"/>
    <w:rsid w:val="00F66921"/>
    <w:rsid w:val="00F71322"/>
    <w:rsid w:val="00F739A8"/>
    <w:rsid w:val="00F73D66"/>
    <w:rsid w:val="00F8060F"/>
    <w:rsid w:val="00F81DE4"/>
    <w:rsid w:val="00F826AE"/>
    <w:rsid w:val="00F83580"/>
    <w:rsid w:val="00F83D1E"/>
    <w:rsid w:val="00F8442F"/>
    <w:rsid w:val="00F95DEB"/>
    <w:rsid w:val="00F96DD1"/>
    <w:rsid w:val="00F96E13"/>
    <w:rsid w:val="00FA02D1"/>
    <w:rsid w:val="00FA0824"/>
    <w:rsid w:val="00FA0F31"/>
    <w:rsid w:val="00FA29CB"/>
    <w:rsid w:val="00FA32DE"/>
    <w:rsid w:val="00FA32EC"/>
    <w:rsid w:val="00FA56F0"/>
    <w:rsid w:val="00FB103E"/>
    <w:rsid w:val="00FB4EFE"/>
    <w:rsid w:val="00FB7573"/>
    <w:rsid w:val="00FC0ACD"/>
    <w:rsid w:val="00FC50D1"/>
    <w:rsid w:val="00FC64BF"/>
    <w:rsid w:val="00FC77A0"/>
    <w:rsid w:val="00FD1BBA"/>
    <w:rsid w:val="00FD2F29"/>
    <w:rsid w:val="00FD4E9F"/>
    <w:rsid w:val="00FD72F9"/>
    <w:rsid w:val="00FE0226"/>
    <w:rsid w:val="00FE0358"/>
    <w:rsid w:val="00FE48D6"/>
    <w:rsid w:val="00FF1283"/>
    <w:rsid w:val="00FF16DB"/>
    <w:rsid w:val="00FF4BB9"/>
    <w:rsid w:val="00FF6342"/>
    <w:rsid w:val="00FF6B6F"/>
    <w:rsid w:val="00FF7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6227D"/>
  <w15:docId w15:val="{F8E5B755-6115-4D84-AEDC-2BB17C6F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DB"/>
  </w:style>
  <w:style w:type="paragraph" w:styleId="Heading1">
    <w:name w:val="heading 1"/>
    <w:basedOn w:val="Normal"/>
    <w:next w:val="Normal"/>
    <w:link w:val="Heading1Char"/>
    <w:uiPriority w:val="9"/>
    <w:qFormat/>
    <w:rsid w:val="00B51300"/>
    <w:pPr>
      <w:keepNext/>
      <w:keepLines/>
      <w:spacing w:before="240" w:line="360" w:lineRule="auto"/>
      <w:outlineLvl w:val="0"/>
    </w:pPr>
    <w:rPr>
      <w:rFonts w:ascii="Calibri" w:eastAsiaTheme="majorEastAsia" w:hAnsi="Calibri" w:cstheme="majorBidi"/>
      <w:b/>
      <w:bCs/>
      <w:color w:val="000000" w:themeColor="text1"/>
      <w:sz w:val="44"/>
      <w:szCs w:val="32"/>
    </w:rPr>
  </w:style>
  <w:style w:type="paragraph" w:styleId="Heading2">
    <w:name w:val="heading 2"/>
    <w:basedOn w:val="Normal"/>
    <w:next w:val="Normal"/>
    <w:link w:val="Heading2Char"/>
    <w:uiPriority w:val="9"/>
    <w:unhideWhenUsed/>
    <w:qFormat/>
    <w:rsid w:val="00B51300"/>
    <w:pPr>
      <w:keepNext/>
      <w:keepLines/>
      <w:spacing w:before="120" w:line="360" w:lineRule="auto"/>
      <w:outlineLvl w:val="1"/>
    </w:pPr>
    <w:rPr>
      <w:rFonts w:ascii="Calibri" w:eastAsiaTheme="majorEastAsia" w:hAnsi="Calibri" w:cstheme="majorBidi"/>
      <w:b/>
      <w:bCs/>
      <w:color w:val="000000" w:themeColor="text1"/>
      <w:sz w:val="36"/>
      <w:szCs w:val="26"/>
    </w:rPr>
  </w:style>
  <w:style w:type="paragraph" w:styleId="Heading3">
    <w:name w:val="heading 3"/>
    <w:basedOn w:val="Normal"/>
    <w:next w:val="Normal"/>
    <w:link w:val="Heading3Char"/>
    <w:uiPriority w:val="9"/>
    <w:unhideWhenUsed/>
    <w:qFormat/>
    <w:rsid w:val="00B51300"/>
    <w:pPr>
      <w:keepNext/>
      <w:keepLines/>
      <w:spacing w:before="120" w:line="360" w:lineRule="auto"/>
      <w:outlineLvl w:val="2"/>
    </w:pPr>
    <w:rPr>
      <w:rFonts w:ascii="Calibri" w:eastAsiaTheme="majorEastAsia" w:hAnsi="Calibr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D1E"/>
    <w:pPr>
      <w:tabs>
        <w:tab w:val="center" w:pos="4680"/>
        <w:tab w:val="right" w:pos="9360"/>
      </w:tabs>
    </w:pPr>
  </w:style>
  <w:style w:type="character" w:customStyle="1" w:styleId="HeaderChar">
    <w:name w:val="Header Char"/>
    <w:basedOn w:val="DefaultParagraphFont"/>
    <w:link w:val="Header"/>
    <w:uiPriority w:val="99"/>
    <w:rsid w:val="00F83D1E"/>
  </w:style>
  <w:style w:type="paragraph" w:styleId="Footer">
    <w:name w:val="footer"/>
    <w:basedOn w:val="Normal"/>
    <w:link w:val="FooterChar"/>
    <w:uiPriority w:val="99"/>
    <w:unhideWhenUsed/>
    <w:rsid w:val="00F83D1E"/>
    <w:pPr>
      <w:tabs>
        <w:tab w:val="center" w:pos="4680"/>
        <w:tab w:val="right" w:pos="9360"/>
      </w:tabs>
    </w:pPr>
  </w:style>
  <w:style w:type="character" w:customStyle="1" w:styleId="FooterChar">
    <w:name w:val="Footer Char"/>
    <w:basedOn w:val="DefaultParagraphFont"/>
    <w:link w:val="Footer"/>
    <w:uiPriority w:val="99"/>
    <w:rsid w:val="00F83D1E"/>
  </w:style>
  <w:style w:type="character" w:customStyle="1" w:styleId="Heading1Char">
    <w:name w:val="Heading 1 Char"/>
    <w:basedOn w:val="DefaultParagraphFont"/>
    <w:link w:val="Heading1"/>
    <w:uiPriority w:val="9"/>
    <w:rsid w:val="00B51300"/>
    <w:rPr>
      <w:rFonts w:ascii="Calibri" w:eastAsiaTheme="majorEastAsia" w:hAnsi="Calibri" w:cstheme="majorBidi"/>
      <w:b/>
      <w:bCs/>
      <w:color w:val="000000" w:themeColor="text1"/>
      <w:sz w:val="44"/>
      <w:szCs w:val="32"/>
    </w:rPr>
  </w:style>
  <w:style w:type="character" w:customStyle="1" w:styleId="Heading2Char">
    <w:name w:val="Heading 2 Char"/>
    <w:basedOn w:val="DefaultParagraphFont"/>
    <w:link w:val="Heading2"/>
    <w:uiPriority w:val="9"/>
    <w:rsid w:val="00B51300"/>
    <w:rPr>
      <w:rFonts w:ascii="Calibri" w:eastAsiaTheme="majorEastAsia" w:hAnsi="Calibri" w:cstheme="majorBidi"/>
      <w:b/>
      <w:bCs/>
      <w:color w:val="000000" w:themeColor="text1"/>
      <w:sz w:val="36"/>
      <w:szCs w:val="26"/>
    </w:rPr>
  </w:style>
  <w:style w:type="character" w:customStyle="1" w:styleId="Heading3Char">
    <w:name w:val="Heading 3 Char"/>
    <w:basedOn w:val="DefaultParagraphFont"/>
    <w:link w:val="Heading3"/>
    <w:uiPriority w:val="9"/>
    <w:rsid w:val="00B51300"/>
    <w:rPr>
      <w:rFonts w:ascii="Calibri" w:eastAsiaTheme="majorEastAsia" w:hAnsi="Calibri" w:cstheme="majorBidi"/>
      <w:b/>
      <w:bCs/>
      <w:color w:val="000000" w:themeColor="text1"/>
      <w:sz w:val="28"/>
    </w:rPr>
  </w:style>
  <w:style w:type="paragraph" w:styleId="NormalWeb">
    <w:name w:val="Normal (Web)"/>
    <w:basedOn w:val="Normal"/>
    <w:uiPriority w:val="99"/>
    <w:unhideWhenUsed/>
    <w:rsid w:val="00E050A2"/>
    <w:pPr>
      <w:ind w:firstLine="567"/>
      <w:jc w:val="both"/>
    </w:pPr>
    <w:rPr>
      <w:rFonts w:ascii="Times New Roman" w:eastAsia="Times New Roman" w:hAnsi="Times New Roman" w:cs="Times New Roman"/>
      <w:lang w:val="ru-RU" w:eastAsia="ru-RU"/>
    </w:rPr>
  </w:style>
  <w:style w:type="character" w:styleId="Hyperlink">
    <w:name w:val="Hyperlink"/>
    <w:basedOn w:val="DefaultParagraphFont"/>
    <w:uiPriority w:val="99"/>
    <w:unhideWhenUsed/>
    <w:rsid w:val="000A2119"/>
    <w:rPr>
      <w:color w:val="0000FF"/>
      <w:u w:val="single"/>
    </w:rPr>
  </w:style>
  <w:style w:type="paragraph" w:styleId="BodyText2">
    <w:name w:val="Body Text 2"/>
    <w:basedOn w:val="Normal"/>
    <w:link w:val="BodyText2Char"/>
    <w:uiPriority w:val="99"/>
    <w:unhideWhenUsed/>
    <w:rsid w:val="003E717A"/>
    <w:pPr>
      <w:spacing w:after="120" w:line="480" w:lineRule="auto"/>
    </w:pPr>
    <w:rPr>
      <w:rFonts w:ascii="Times New Roman" w:eastAsia="Times New Roman" w:hAnsi="Times New Roman" w:cs="Times New Roman"/>
      <w:sz w:val="20"/>
      <w:szCs w:val="20"/>
      <w:lang w:val="ru-RU"/>
    </w:rPr>
  </w:style>
  <w:style w:type="character" w:customStyle="1" w:styleId="BodyText2Char">
    <w:name w:val="Body Text 2 Char"/>
    <w:basedOn w:val="DefaultParagraphFont"/>
    <w:link w:val="BodyText2"/>
    <w:uiPriority w:val="99"/>
    <w:rsid w:val="003E717A"/>
    <w:rPr>
      <w:rFonts w:ascii="Times New Roman" w:eastAsia="Times New Roman" w:hAnsi="Times New Roman" w:cs="Times New Roman"/>
      <w:sz w:val="20"/>
      <w:szCs w:val="20"/>
      <w:lang w:val="ru-RU"/>
    </w:rPr>
  </w:style>
  <w:style w:type="paragraph" w:customStyle="1" w:styleId="tt">
    <w:name w:val="tt"/>
    <w:basedOn w:val="Normal"/>
    <w:rsid w:val="003E717A"/>
    <w:pPr>
      <w:jc w:val="center"/>
    </w:pPr>
    <w:rPr>
      <w:rFonts w:ascii="Times New Roman" w:eastAsia="Times New Roman" w:hAnsi="Times New Roman" w:cs="Times New Roman"/>
      <w:b/>
      <w:bCs/>
      <w:lang w:val="ru-RU" w:eastAsia="ru-RU"/>
    </w:rPr>
  </w:style>
  <w:style w:type="paragraph" w:styleId="NoSpacing">
    <w:name w:val="No Spacing"/>
    <w:uiPriority w:val="1"/>
    <w:qFormat/>
    <w:rsid w:val="003A73C6"/>
    <w:rPr>
      <w:rFonts w:eastAsiaTheme="minorEastAsia"/>
      <w:sz w:val="22"/>
      <w:szCs w:val="22"/>
      <w:lang w:val="ru-RU" w:eastAsia="ru-RU"/>
    </w:rPr>
  </w:style>
  <w:style w:type="paragraph" w:styleId="ListParagraph">
    <w:name w:val="List Paragraph"/>
    <w:basedOn w:val="Normal"/>
    <w:uiPriority w:val="34"/>
    <w:qFormat/>
    <w:rsid w:val="00B163CD"/>
    <w:pPr>
      <w:ind w:left="720"/>
      <w:contextualSpacing/>
    </w:pPr>
  </w:style>
  <w:style w:type="character" w:customStyle="1" w:styleId="a">
    <w:name w:val="Основной текст_"/>
    <w:basedOn w:val="DefaultParagraphFont"/>
    <w:link w:val="5"/>
    <w:rsid w:val="00133BBF"/>
    <w:rPr>
      <w:shd w:val="clear" w:color="auto" w:fill="FFFFFF"/>
    </w:rPr>
  </w:style>
  <w:style w:type="paragraph" w:customStyle="1" w:styleId="5">
    <w:name w:val="Основной текст5"/>
    <w:basedOn w:val="Normal"/>
    <w:link w:val="a"/>
    <w:rsid w:val="00133BBF"/>
    <w:pPr>
      <w:widowControl w:val="0"/>
      <w:shd w:val="clear" w:color="auto" w:fill="FFFFFF"/>
      <w:spacing w:before="360" w:after="480" w:line="322" w:lineRule="exact"/>
      <w:jc w:val="right"/>
    </w:pPr>
  </w:style>
  <w:style w:type="paragraph" w:styleId="FootnoteText">
    <w:name w:val="footnote text"/>
    <w:basedOn w:val="Normal"/>
    <w:link w:val="FootnoteTextChar"/>
    <w:uiPriority w:val="99"/>
    <w:semiHidden/>
    <w:unhideWhenUsed/>
    <w:rsid w:val="00366F6B"/>
    <w:rPr>
      <w:sz w:val="20"/>
      <w:szCs w:val="20"/>
    </w:rPr>
  </w:style>
  <w:style w:type="character" w:customStyle="1" w:styleId="FootnoteTextChar">
    <w:name w:val="Footnote Text Char"/>
    <w:basedOn w:val="DefaultParagraphFont"/>
    <w:link w:val="FootnoteText"/>
    <w:uiPriority w:val="99"/>
    <w:semiHidden/>
    <w:rsid w:val="00366F6B"/>
    <w:rPr>
      <w:sz w:val="20"/>
      <w:szCs w:val="20"/>
    </w:rPr>
  </w:style>
  <w:style w:type="character" w:styleId="FootnoteReference">
    <w:name w:val="footnote reference"/>
    <w:basedOn w:val="DefaultParagraphFont"/>
    <w:uiPriority w:val="99"/>
    <w:semiHidden/>
    <w:unhideWhenUsed/>
    <w:rsid w:val="00366F6B"/>
    <w:rPr>
      <w:vertAlign w:val="superscript"/>
    </w:rPr>
  </w:style>
  <w:style w:type="character" w:customStyle="1" w:styleId="UnresolvedMention1">
    <w:name w:val="Unresolved Mention1"/>
    <w:basedOn w:val="DefaultParagraphFont"/>
    <w:uiPriority w:val="99"/>
    <w:semiHidden/>
    <w:unhideWhenUsed/>
    <w:rsid w:val="00BE3E2D"/>
    <w:rPr>
      <w:color w:val="605E5C"/>
      <w:shd w:val="clear" w:color="auto" w:fill="E1DFDD"/>
    </w:rPr>
  </w:style>
  <w:style w:type="paragraph" w:styleId="BalloonText">
    <w:name w:val="Balloon Text"/>
    <w:basedOn w:val="Normal"/>
    <w:link w:val="BalloonTextChar"/>
    <w:uiPriority w:val="99"/>
    <w:semiHidden/>
    <w:unhideWhenUsed/>
    <w:rsid w:val="00CA2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DBC"/>
    <w:rPr>
      <w:rFonts w:ascii="Segoe UI" w:hAnsi="Segoe UI" w:cs="Segoe UI"/>
      <w:sz w:val="18"/>
      <w:szCs w:val="18"/>
    </w:rPr>
  </w:style>
  <w:style w:type="paragraph" w:styleId="EndnoteText">
    <w:name w:val="endnote text"/>
    <w:basedOn w:val="Normal"/>
    <w:link w:val="EndnoteTextChar"/>
    <w:uiPriority w:val="99"/>
    <w:semiHidden/>
    <w:unhideWhenUsed/>
    <w:rsid w:val="00AB456B"/>
    <w:rPr>
      <w:sz w:val="20"/>
      <w:szCs w:val="20"/>
    </w:rPr>
  </w:style>
  <w:style w:type="character" w:customStyle="1" w:styleId="EndnoteTextChar">
    <w:name w:val="Endnote Text Char"/>
    <w:basedOn w:val="DefaultParagraphFont"/>
    <w:link w:val="EndnoteText"/>
    <w:uiPriority w:val="99"/>
    <w:semiHidden/>
    <w:rsid w:val="00AB456B"/>
    <w:rPr>
      <w:sz w:val="20"/>
      <w:szCs w:val="20"/>
    </w:rPr>
  </w:style>
  <w:style w:type="character" w:styleId="EndnoteReference">
    <w:name w:val="endnote reference"/>
    <w:basedOn w:val="DefaultParagraphFont"/>
    <w:uiPriority w:val="99"/>
    <w:semiHidden/>
    <w:unhideWhenUsed/>
    <w:rsid w:val="00AB456B"/>
    <w:rPr>
      <w:vertAlign w:val="superscript"/>
    </w:rPr>
  </w:style>
  <w:style w:type="character" w:customStyle="1" w:styleId="MeniuneNerezolvat1">
    <w:name w:val="Mențiune Nerezolvat1"/>
    <w:basedOn w:val="DefaultParagraphFont"/>
    <w:uiPriority w:val="99"/>
    <w:semiHidden/>
    <w:unhideWhenUsed/>
    <w:rsid w:val="00010423"/>
    <w:rPr>
      <w:color w:val="605E5C"/>
      <w:shd w:val="clear" w:color="auto" w:fill="E1DFDD"/>
    </w:rPr>
  </w:style>
  <w:style w:type="character" w:styleId="CommentReference">
    <w:name w:val="annotation reference"/>
    <w:basedOn w:val="DefaultParagraphFont"/>
    <w:uiPriority w:val="99"/>
    <w:semiHidden/>
    <w:unhideWhenUsed/>
    <w:rsid w:val="0090417D"/>
    <w:rPr>
      <w:sz w:val="16"/>
      <w:szCs w:val="16"/>
    </w:rPr>
  </w:style>
  <w:style w:type="paragraph" w:styleId="CommentText">
    <w:name w:val="annotation text"/>
    <w:basedOn w:val="Normal"/>
    <w:link w:val="CommentTextChar"/>
    <w:uiPriority w:val="99"/>
    <w:semiHidden/>
    <w:unhideWhenUsed/>
    <w:rsid w:val="0090417D"/>
    <w:rPr>
      <w:sz w:val="20"/>
      <w:szCs w:val="20"/>
    </w:rPr>
  </w:style>
  <w:style w:type="character" w:customStyle="1" w:styleId="CommentTextChar">
    <w:name w:val="Comment Text Char"/>
    <w:basedOn w:val="DefaultParagraphFont"/>
    <w:link w:val="CommentText"/>
    <w:uiPriority w:val="99"/>
    <w:semiHidden/>
    <w:rsid w:val="0090417D"/>
    <w:rPr>
      <w:sz w:val="20"/>
      <w:szCs w:val="20"/>
    </w:rPr>
  </w:style>
  <w:style w:type="paragraph" w:styleId="CommentSubject">
    <w:name w:val="annotation subject"/>
    <w:basedOn w:val="CommentText"/>
    <w:next w:val="CommentText"/>
    <w:link w:val="CommentSubjectChar"/>
    <w:uiPriority w:val="99"/>
    <w:semiHidden/>
    <w:unhideWhenUsed/>
    <w:rsid w:val="0090417D"/>
    <w:rPr>
      <w:b/>
      <w:bCs/>
    </w:rPr>
  </w:style>
  <w:style w:type="character" w:customStyle="1" w:styleId="CommentSubjectChar">
    <w:name w:val="Comment Subject Char"/>
    <w:basedOn w:val="CommentTextChar"/>
    <w:link w:val="CommentSubject"/>
    <w:uiPriority w:val="99"/>
    <w:semiHidden/>
    <w:rsid w:val="0090417D"/>
    <w:rPr>
      <w:b/>
      <w:bCs/>
      <w:sz w:val="20"/>
      <w:szCs w:val="20"/>
    </w:rPr>
  </w:style>
  <w:style w:type="paragraph" w:styleId="Revision">
    <w:name w:val="Revision"/>
    <w:hidden/>
    <w:uiPriority w:val="99"/>
    <w:semiHidden/>
    <w:rsid w:val="00543BEA"/>
  </w:style>
  <w:style w:type="character" w:customStyle="1" w:styleId="UnresolvedMention2">
    <w:name w:val="Unresolved Mention2"/>
    <w:basedOn w:val="DefaultParagraphFont"/>
    <w:uiPriority w:val="99"/>
    <w:semiHidden/>
    <w:unhideWhenUsed/>
    <w:rsid w:val="00671AC6"/>
    <w:rPr>
      <w:color w:val="605E5C"/>
      <w:shd w:val="clear" w:color="auto" w:fill="E1DFDD"/>
    </w:rPr>
  </w:style>
  <w:style w:type="character" w:customStyle="1" w:styleId="IndexLink">
    <w:name w:val="Index Link"/>
    <w:uiPriority w:val="99"/>
    <w:rsid w:val="00671B9D"/>
  </w:style>
  <w:style w:type="paragraph" w:styleId="TOC2">
    <w:name w:val="toc 2"/>
    <w:basedOn w:val="Normal"/>
    <w:next w:val="Normal"/>
    <w:autoRedefine/>
    <w:uiPriority w:val="39"/>
    <w:rsid w:val="00671B9D"/>
    <w:pPr>
      <w:tabs>
        <w:tab w:val="right" w:leader="dot" w:pos="9356"/>
      </w:tabs>
      <w:spacing w:line="360" w:lineRule="auto"/>
      <w:jc w:val="both"/>
    </w:pPr>
    <w:rPr>
      <w:rFonts w:ascii="Times New Roman" w:eastAsia="Times New Roman" w:hAnsi="Times New Roman" w:cs="Times New Roman"/>
      <w:sz w:val="22"/>
      <w:szCs w:val="22"/>
      <w:lang w:val="ro-RO" w:eastAsia="ro-RO"/>
    </w:rPr>
  </w:style>
  <w:style w:type="paragraph" w:styleId="TOC1">
    <w:name w:val="toc 1"/>
    <w:basedOn w:val="Normal"/>
    <w:next w:val="Normal"/>
    <w:autoRedefine/>
    <w:uiPriority w:val="39"/>
    <w:rsid w:val="00710BA2"/>
    <w:pPr>
      <w:tabs>
        <w:tab w:val="left" w:pos="284"/>
        <w:tab w:val="right" w:leader="dot" w:pos="9356"/>
      </w:tabs>
      <w:spacing w:line="360" w:lineRule="auto"/>
      <w:jc w:val="both"/>
    </w:pPr>
    <w:rPr>
      <w:rFonts w:ascii="Times New Roman" w:eastAsia="Times New Roman" w:hAnsi="Times New Roman" w:cs="Times New Roman"/>
      <w:noProof/>
      <w:lang w:val="ro-RO" w:eastAsia="ro-RO"/>
    </w:rPr>
  </w:style>
  <w:style w:type="character" w:styleId="Emphasis">
    <w:name w:val="Emphasis"/>
    <w:basedOn w:val="DefaultParagraphFont"/>
    <w:uiPriority w:val="20"/>
    <w:qFormat/>
    <w:rsid w:val="00A27B34"/>
    <w:rPr>
      <w:i/>
      <w:iCs/>
    </w:rPr>
  </w:style>
  <w:style w:type="character" w:styleId="FollowedHyperlink">
    <w:name w:val="FollowedHyperlink"/>
    <w:basedOn w:val="DefaultParagraphFont"/>
    <w:uiPriority w:val="99"/>
    <w:semiHidden/>
    <w:unhideWhenUsed/>
    <w:rsid w:val="007D33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4443">
      <w:bodyDiv w:val="1"/>
      <w:marLeft w:val="0"/>
      <w:marRight w:val="0"/>
      <w:marTop w:val="0"/>
      <w:marBottom w:val="0"/>
      <w:divBdr>
        <w:top w:val="none" w:sz="0" w:space="0" w:color="auto"/>
        <w:left w:val="none" w:sz="0" w:space="0" w:color="auto"/>
        <w:bottom w:val="none" w:sz="0" w:space="0" w:color="auto"/>
        <w:right w:val="none" w:sz="0" w:space="0" w:color="auto"/>
      </w:divBdr>
    </w:div>
    <w:div w:id="160434465">
      <w:bodyDiv w:val="1"/>
      <w:marLeft w:val="0"/>
      <w:marRight w:val="0"/>
      <w:marTop w:val="0"/>
      <w:marBottom w:val="0"/>
      <w:divBdr>
        <w:top w:val="none" w:sz="0" w:space="0" w:color="auto"/>
        <w:left w:val="none" w:sz="0" w:space="0" w:color="auto"/>
        <w:bottom w:val="none" w:sz="0" w:space="0" w:color="auto"/>
        <w:right w:val="none" w:sz="0" w:space="0" w:color="auto"/>
      </w:divBdr>
    </w:div>
    <w:div w:id="210850868">
      <w:bodyDiv w:val="1"/>
      <w:marLeft w:val="0"/>
      <w:marRight w:val="0"/>
      <w:marTop w:val="0"/>
      <w:marBottom w:val="0"/>
      <w:divBdr>
        <w:top w:val="none" w:sz="0" w:space="0" w:color="auto"/>
        <w:left w:val="none" w:sz="0" w:space="0" w:color="auto"/>
        <w:bottom w:val="none" w:sz="0" w:space="0" w:color="auto"/>
        <w:right w:val="none" w:sz="0" w:space="0" w:color="auto"/>
      </w:divBdr>
    </w:div>
    <w:div w:id="239869011">
      <w:bodyDiv w:val="1"/>
      <w:marLeft w:val="0"/>
      <w:marRight w:val="0"/>
      <w:marTop w:val="0"/>
      <w:marBottom w:val="0"/>
      <w:divBdr>
        <w:top w:val="none" w:sz="0" w:space="0" w:color="auto"/>
        <w:left w:val="none" w:sz="0" w:space="0" w:color="auto"/>
        <w:bottom w:val="none" w:sz="0" w:space="0" w:color="auto"/>
        <w:right w:val="none" w:sz="0" w:space="0" w:color="auto"/>
      </w:divBdr>
    </w:div>
    <w:div w:id="331884168">
      <w:bodyDiv w:val="1"/>
      <w:marLeft w:val="0"/>
      <w:marRight w:val="0"/>
      <w:marTop w:val="0"/>
      <w:marBottom w:val="0"/>
      <w:divBdr>
        <w:top w:val="none" w:sz="0" w:space="0" w:color="auto"/>
        <w:left w:val="none" w:sz="0" w:space="0" w:color="auto"/>
        <w:bottom w:val="none" w:sz="0" w:space="0" w:color="auto"/>
        <w:right w:val="none" w:sz="0" w:space="0" w:color="auto"/>
      </w:divBdr>
    </w:div>
    <w:div w:id="444278705">
      <w:bodyDiv w:val="1"/>
      <w:marLeft w:val="0"/>
      <w:marRight w:val="0"/>
      <w:marTop w:val="0"/>
      <w:marBottom w:val="0"/>
      <w:divBdr>
        <w:top w:val="none" w:sz="0" w:space="0" w:color="auto"/>
        <w:left w:val="none" w:sz="0" w:space="0" w:color="auto"/>
        <w:bottom w:val="none" w:sz="0" w:space="0" w:color="auto"/>
        <w:right w:val="none" w:sz="0" w:space="0" w:color="auto"/>
      </w:divBdr>
    </w:div>
    <w:div w:id="548029798">
      <w:bodyDiv w:val="1"/>
      <w:marLeft w:val="0"/>
      <w:marRight w:val="0"/>
      <w:marTop w:val="0"/>
      <w:marBottom w:val="0"/>
      <w:divBdr>
        <w:top w:val="none" w:sz="0" w:space="0" w:color="auto"/>
        <w:left w:val="none" w:sz="0" w:space="0" w:color="auto"/>
        <w:bottom w:val="none" w:sz="0" w:space="0" w:color="auto"/>
        <w:right w:val="none" w:sz="0" w:space="0" w:color="auto"/>
      </w:divBdr>
    </w:div>
    <w:div w:id="608775460">
      <w:bodyDiv w:val="1"/>
      <w:marLeft w:val="0"/>
      <w:marRight w:val="0"/>
      <w:marTop w:val="0"/>
      <w:marBottom w:val="0"/>
      <w:divBdr>
        <w:top w:val="none" w:sz="0" w:space="0" w:color="auto"/>
        <w:left w:val="none" w:sz="0" w:space="0" w:color="auto"/>
        <w:bottom w:val="none" w:sz="0" w:space="0" w:color="auto"/>
        <w:right w:val="none" w:sz="0" w:space="0" w:color="auto"/>
      </w:divBdr>
      <w:divsChild>
        <w:div w:id="819270564">
          <w:marLeft w:val="0"/>
          <w:marRight w:val="0"/>
          <w:marTop w:val="0"/>
          <w:marBottom w:val="0"/>
          <w:divBdr>
            <w:top w:val="none" w:sz="0" w:space="0" w:color="auto"/>
            <w:left w:val="none" w:sz="0" w:space="0" w:color="auto"/>
            <w:bottom w:val="none" w:sz="0" w:space="0" w:color="auto"/>
            <w:right w:val="none" w:sz="0" w:space="0" w:color="auto"/>
          </w:divBdr>
        </w:div>
        <w:div w:id="1435324903">
          <w:marLeft w:val="0"/>
          <w:marRight w:val="0"/>
          <w:marTop w:val="0"/>
          <w:marBottom w:val="0"/>
          <w:divBdr>
            <w:top w:val="none" w:sz="0" w:space="0" w:color="auto"/>
            <w:left w:val="none" w:sz="0" w:space="0" w:color="auto"/>
            <w:bottom w:val="none" w:sz="0" w:space="0" w:color="auto"/>
            <w:right w:val="none" w:sz="0" w:space="0" w:color="auto"/>
          </w:divBdr>
          <w:divsChild>
            <w:div w:id="2057848943">
              <w:marLeft w:val="0"/>
              <w:marRight w:val="0"/>
              <w:marTop w:val="0"/>
              <w:marBottom w:val="0"/>
              <w:divBdr>
                <w:top w:val="none" w:sz="0" w:space="0" w:color="auto"/>
                <w:left w:val="none" w:sz="0" w:space="0" w:color="auto"/>
                <w:bottom w:val="none" w:sz="0" w:space="0" w:color="auto"/>
                <w:right w:val="none" w:sz="0" w:space="0" w:color="auto"/>
              </w:divBdr>
            </w:div>
            <w:div w:id="1716925436">
              <w:marLeft w:val="0"/>
              <w:marRight w:val="0"/>
              <w:marTop w:val="0"/>
              <w:marBottom w:val="0"/>
              <w:divBdr>
                <w:top w:val="none" w:sz="0" w:space="0" w:color="auto"/>
                <w:left w:val="none" w:sz="0" w:space="0" w:color="auto"/>
                <w:bottom w:val="none" w:sz="0" w:space="0" w:color="auto"/>
                <w:right w:val="none" w:sz="0" w:space="0" w:color="auto"/>
              </w:divBdr>
            </w:div>
            <w:div w:id="1853951034">
              <w:marLeft w:val="0"/>
              <w:marRight w:val="0"/>
              <w:marTop w:val="0"/>
              <w:marBottom w:val="0"/>
              <w:divBdr>
                <w:top w:val="none" w:sz="0" w:space="0" w:color="auto"/>
                <w:left w:val="none" w:sz="0" w:space="0" w:color="auto"/>
                <w:bottom w:val="none" w:sz="0" w:space="0" w:color="auto"/>
                <w:right w:val="none" w:sz="0" w:space="0" w:color="auto"/>
              </w:divBdr>
            </w:div>
            <w:div w:id="267586565">
              <w:marLeft w:val="0"/>
              <w:marRight w:val="0"/>
              <w:marTop w:val="0"/>
              <w:marBottom w:val="0"/>
              <w:divBdr>
                <w:top w:val="none" w:sz="0" w:space="0" w:color="auto"/>
                <w:left w:val="none" w:sz="0" w:space="0" w:color="auto"/>
                <w:bottom w:val="none" w:sz="0" w:space="0" w:color="auto"/>
                <w:right w:val="none" w:sz="0" w:space="0" w:color="auto"/>
              </w:divBdr>
            </w:div>
            <w:div w:id="718432757">
              <w:marLeft w:val="0"/>
              <w:marRight w:val="0"/>
              <w:marTop w:val="0"/>
              <w:marBottom w:val="0"/>
              <w:divBdr>
                <w:top w:val="none" w:sz="0" w:space="0" w:color="auto"/>
                <w:left w:val="none" w:sz="0" w:space="0" w:color="auto"/>
                <w:bottom w:val="none" w:sz="0" w:space="0" w:color="auto"/>
                <w:right w:val="none" w:sz="0" w:space="0" w:color="auto"/>
              </w:divBdr>
            </w:div>
            <w:div w:id="1936093704">
              <w:marLeft w:val="0"/>
              <w:marRight w:val="0"/>
              <w:marTop w:val="0"/>
              <w:marBottom w:val="0"/>
              <w:divBdr>
                <w:top w:val="none" w:sz="0" w:space="0" w:color="auto"/>
                <w:left w:val="none" w:sz="0" w:space="0" w:color="auto"/>
                <w:bottom w:val="none" w:sz="0" w:space="0" w:color="auto"/>
                <w:right w:val="none" w:sz="0" w:space="0" w:color="auto"/>
              </w:divBdr>
            </w:div>
            <w:div w:id="908812599">
              <w:marLeft w:val="0"/>
              <w:marRight w:val="0"/>
              <w:marTop w:val="0"/>
              <w:marBottom w:val="0"/>
              <w:divBdr>
                <w:top w:val="none" w:sz="0" w:space="0" w:color="auto"/>
                <w:left w:val="none" w:sz="0" w:space="0" w:color="auto"/>
                <w:bottom w:val="none" w:sz="0" w:space="0" w:color="auto"/>
                <w:right w:val="none" w:sz="0" w:space="0" w:color="auto"/>
              </w:divBdr>
            </w:div>
            <w:div w:id="475873442">
              <w:marLeft w:val="0"/>
              <w:marRight w:val="0"/>
              <w:marTop w:val="0"/>
              <w:marBottom w:val="0"/>
              <w:divBdr>
                <w:top w:val="none" w:sz="0" w:space="0" w:color="auto"/>
                <w:left w:val="none" w:sz="0" w:space="0" w:color="auto"/>
                <w:bottom w:val="none" w:sz="0" w:space="0" w:color="auto"/>
                <w:right w:val="none" w:sz="0" w:space="0" w:color="auto"/>
              </w:divBdr>
            </w:div>
            <w:div w:id="5422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2312">
      <w:bodyDiv w:val="1"/>
      <w:marLeft w:val="0"/>
      <w:marRight w:val="0"/>
      <w:marTop w:val="0"/>
      <w:marBottom w:val="0"/>
      <w:divBdr>
        <w:top w:val="none" w:sz="0" w:space="0" w:color="auto"/>
        <w:left w:val="none" w:sz="0" w:space="0" w:color="auto"/>
        <w:bottom w:val="none" w:sz="0" w:space="0" w:color="auto"/>
        <w:right w:val="none" w:sz="0" w:space="0" w:color="auto"/>
      </w:divBdr>
    </w:div>
    <w:div w:id="996572792">
      <w:bodyDiv w:val="1"/>
      <w:marLeft w:val="0"/>
      <w:marRight w:val="0"/>
      <w:marTop w:val="0"/>
      <w:marBottom w:val="0"/>
      <w:divBdr>
        <w:top w:val="none" w:sz="0" w:space="0" w:color="auto"/>
        <w:left w:val="none" w:sz="0" w:space="0" w:color="auto"/>
        <w:bottom w:val="none" w:sz="0" w:space="0" w:color="auto"/>
        <w:right w:val="none" w:sz="0" w:space="0" w:color="auto"/>
      </w:divBdr>
    </w:div>
    <w:div w:id="1105884058">
      <w:bodyDiv w:val="1"/>
      <w:marLeft w:val="0"/>
      <w:marRight w:val="0"/>
      <w:marTop w:val="0"/>
      <w:marBottom w:val="0"/>
      <w:divBdr>
        <w:top w:val="none" w:sz="0" w:space="0" w:color="auto"/>
        <w:left w:val="none" w:sz="0" w:space="0" w:color="auto"/>
        <w:bottom w:val="none" w:sz="0" w:space="0" w:color="auto"/>
        <w:right w:val="none" w:sz="0" w:space="0" w:color="auto"/>
      </w:divBdr>
    </w:div>
    <w:div w:id="1143039769">
      <w:bodyDiv w:val="1"/>
      <w:marLeft w:val="0"/>
      <w:marRight w:val="0"/>
      <w:marTop w:val="0"/>
      <w:marBottom w:val="0"/>
      <w:divBdr>
        <w:top w:val="none" w:sz="0" w:space="0" w:color="auto"/>
        <w:left w:val="none" w:sz="0" w:space="0" w:color="auto"/>
        <w:bottom w:val="none" w:sz="0" w:space="0" w:color="auto"/>
        <w:right w:val="none" w:sz="0" w:space="0" w:color="auto"/>
      </w:divBdr>
    </w:div>
    <w:div w:id="1248005477">
      <w:bodyDiv w:val="1"/>
      <w:marLeft w:val="0"/>
      <w:marRight w:val="0"/>
      <w:marTop w:val="0"/>
      <w:marBottom w:val="0"/>
      <w:divBdr>
        <w:top w:val="none" w:sz="0" w:space="0" w:color="auto"/>
        <w:left w:val="none" w:sz="0" w:space="0" w:color="auto"/>
        <w:bottom w:val="none" w:sz="0" w:space="0" w:color="auto"/>
        <w:right w:val="none" w:sz="0" w:space="0" w:color="auto"/>
      </w:divBdr>
    </w:div>
    <w:div w:id="1298300022">
      <w:bodyDiv w:val="1"/>
      <w:marLeft w:val="0"/>
      <w:marRight w:val="0"/>
      <w:marTop w:val="0"/>
      <w:marBottom w:val="0"/>
      <w:divBdr>
        <w:top w:val="none" w:sz="0" w:space="0" w:color="auto"/>
        <w:left w:val="none" w:sz="0" w:space="0" w:color="auto"/>
        <w:bottom w:val="none" w:sz="0" w:space="0" w:color="auto"/>
        <w:right w:val="none" w:sz="0" w:space="0" w:color="auto"/>
      </w:divBdr>
    </w:div>
    <w:div w:id="1385134098">
      <w:bodyDiv w:val="1"/>
      <w:marLeft w:val="0"/>
      <w:marRight w:val="0"/>
      <w:marTop w:val="0"/>
      <w:marBottom w:val="0"/>
      <w:divBdr>
        <w:top w:val="none" w:sz="0" w:space="0" w:color="auto"/>
        <w:left w:val="none" w:sz="0" w:space="0" w:color="auto"/>
        <w:bottom w:val="none" w:sz="0" w:space="0" w:color="auto"/>
        <w:right w:val="none" w:sz="0" w:space="0" w:color="auto"/>
      </w:divBdr>
    </w:div>
    <w:div w:id="1544638794">
      <w:bodyDiv w:val="1"/>
      <w:marLeft w:val="0"/>
      <w:marRight w:val="0"/>
      <w:marTop w:val="0"/>
      <w:marBottom w:val="0"/>
      <w:divBdr>
        <w:top w:val="none" w:sz="0" w:space="0" w:color="auto"/>
        <w:left w:val="none" w:sz="0" w:space="0" w:color="auto"/>
        <w:bottom w:val="none" w:sz="0" w:space="0" w:color="auto"/>
        <w:right w:val="none" w:sz="0" w:space="0" w:color="auto"/>
      </w:divBdr>
    </w:div>
    <w:div w:id="1573154446">
      <w:bodyDiv w:val="1"/>
      <w:marLeft w:val="0"/>
      <w:marRight w:val="0"/>
      <w:marTop w:val="0"/>
      <w:marBottom w:val="0"/>
      <w:divBdr>
        <w:top w:val="none" w:sz="0" w:space="0" w:color="auto"/>
        <w:left w:val="none" w:sz="0" w:space="0" w:color="auto"/>
        <w:bottom w:val="none" w:sz="0" w:space="0" w:color="auto"/>
        <w:right w:val="none" w:sz="0" w:space="0" w:color="auto"/>
      </w:divBdr>
    </w:div>
    <w:div w:id="1587885413">
      <w:bodyDiv w:val="1"/>
      <w:marLeft w:val="0"/>
      <w:marRight w:val="0"/>
      <w:marTop w:val="0"/>
      <w:marBottom w:val="0"/>
      <w:divBdr>
        <w:top w:val="none" w:sz="0" w:space="0" w:color="auto"/>
        <w:left w:val="none" w:sz="0" w:space="0" w:color="auto"/>
        <w:bottom w:val="none" w:sz="0" w:space="0" w:color="auto"/>
        <w:right w:val="none" w:sz="0" w:space="0" w:color="auto"/>
      </w:divBdr>
    </w:div>
    <w:div w:id="1665667097">
      <w:bodyDiv w:val="1"/>
      <w:marLeft w:val="0"/>
      <w:marRight w:val="0"/>
      <w:marTop w:val="0"/>
      <w:marBottom w:val="0"/>
      <w:divBdr>
        <w:top w:val="none" w:sz="0" w:space="0" w:color="auto"/>
        <w:left w:val="none" w:sz="0" w:space="0" w:color="auto"/>
        <w:bottom w:val="none" w:sz="0" w:space="0" w:color="auto"/>
        <w:right w:val="none" w:sz="0" w:space="0" w:color="auto"/>
      </w:divBdr>
    </w:div>
    <w:div w:id="1712076291">
      <w:bodyDiv w:val="1"/>
      <w:marLeft w:val="0"/>
      <w:marRight w:val="0"/>
      <w:marTop w:val="0"/>
      <w:marBottom w:val="0"/>
      <w:divBdr>
        <w:top w:val="none" w:sz="0" w:space="0" w:color="auto"/>
        <w:left w:val="none" w:sz="0" w:space="0" w:color="auto"/>
        <w:bottom w:val="none" w:sz="0" w:space="0" w:color="auto"/>
        <w:right w:val="none" w:sz="0" w:space="0" w:color="auto"/>
      </w:divBdr>
    </w:div>
    <w:div w:id="1842744109">
      <w:bodyDiv w:val="1"/>
      <w:marLeft w:val="0"/>
      <w:marRight w:val="0"/>
      <w:marTop w:val="0"/>
      <w:marBottom w:val="0"/>
      <w:divBdr>
        <w:top w:val="none" w:sz="0" w:space="0" w:color="auto"/>
        <w:left w:val="none" w:sz="0" w:space="0" w:color="auto"/>
        <w:bottom w:val="none" w:sz="0" w:space="0" w:color="auto"/>
        <w:right w:val="none" w:sz="0" w:space="0" w:color="auto"/>
      </w:divBdr>
    </w:div>
    <w:div w:id="1870487120">
      <w:bodyDiv w:val="1"/>
      <w:marLeft w:val="0"/>
      <w:marRight w:val="0"/>
      <w:marTop w:val="0"/>
      <w:marBottom w:val="0"/>
      <w:divBdr>
        <w:top w:val="none" w:sz="0" w:space="0" w:color="auto"/>
        <w:left w:val="none" w:sz="0" w:space="0" w:color="auto"/>
        <w:bottom w:val="none" w:sz="0" w:space="0" w:color="auto"/>
        <w:right w:val="none" w:sz="0" w:space="0" w:color="auto"/>
      </w:divBdr>
    </w:div>
    <w:div w:id="1969164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zaciuc@ombudsman.m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nas.m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tiri.md/article/social/copiii-refugiati-din-ucraina-primiti-la-taberele-de-vara-din-r-moldova" TargetMode="External"/><Relationship Id="rId3" Type="http://schemas.openxmlformats.org/officeDocument/2006/relationships/hyperlink" Target="http://ombudsman.md/wp-content/uploads/2022/05/Raport-nr.1-persoane-str%C4%83ine-refugiate-18_05_22.pdf" TargetMode="External"/><Relationship Id="rId7" Type="http://schemas.openxmlformats.org/officeDocument/2006/relationships/hyperlink" Target="https://realitatea.md/covid-19-nu-a-disparut-la-un-centru-de-refugiati-din-chisinau-a-fost-depistat-un-focar-de-infectie/" TargetMode="External"/><Relationship Id="rId2" Type="http://schemas.openxmlformats.org/officeDocument/2006/relationships/hyperlink" Target="http://ombudsman.md/wp-content/uploads/2022/05/Raport-nr.1-persoane-str%C4%83ine-refugiate-18_05_22.pdf" TargetMode="External"/><Relationship Id="rId1" Type="http://schemas.openxmlformats.org/officeDocument/2006/relationships/hyperlink" Target="https://mai.gov.md/ro/news/sinteza-ministerului-afacerilor-interne-pentru-15-august-2022-ora-1000" TargetMode="External"/><Relationship Id="rId6" Type="http://schemas.openxmlformats.org/officeDocument/2006/relationships/hyperlink" Target="http://ombudsman.md/news/autoritatile-publice-au-luat-atitudine-fata-de-solicitarea-avocatului-poporului-privind-respectarea-drepturilor-refugiatilor-la-centrul-de-plasament-temporar-din-satul-popeasca/" TargetMode="External"/><Relationship Id="rId5" Type="http://schemas.openxmlformats.org/officeDocument/2006/relationships/hyperlink" Target="https://www.anas.md/wp-content/uploads/2022/07/Capacitatea-de-munca-1.pdf" TargetMode="External"/><Relationship Id="rId4" Type="http://schemas.openxmlformats.org/officeDocument/2006/relationships/hyperlink" Target="https://irdo.ro/irdo/pdf/819_r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78D03-68D4-4B5D-9A57-9546A41E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6474</Words>
  <Characters>36904</Characters>
  <Application>Microsoft Office Word</Application>
  <DocSecurity>0</DocSecurity>
  <Lines>307</Lines>
  <Paragraphs>86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SPecialiST RePack</Company>
  <LinksUpToDate>false</LinksUpToDate>
  <CharactersWithSpaces>43292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2022-08-19T06:00:00Z</cp:lastPrinted>
  <dcterms:created xsi:type="dcterms:W3CDTF">2022-08-26T05:18:00Z</dcterms:created>
  <dcterms:modified xsi:type="dcterms:W3CDTF">2022-08-26T05:18:00Z</dcterms:modified>
</cp:coreProperties>
</file>